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B0CE2" w14:textId="77777777" w:rsidR="00FA0A7D" w:rsidRDefault="00FA0A7D" w:rsidP="00FA0A7D">
      <w:pPr>
        <w:pStyle w:val="Titleheading"/>
      </w:pPr>
      <w:r>
        <w:t>Standing in the True Knowledge of Christ</w:t>
      </w:r>
    </w:p>
    <w:p w14:paraId="422F2F4B" w14:textId="1FC1C2E3" w:rsidR="007A1592" w:rsidRDefault="003258B8" w:rsidP="00240EC9">
      <w:pPr>
        <w:pStyle w:val="Title"/>
      </w:pPr>
      <w:r>
        <w:t>Be Not Led Away</w:t>
      </w:r>
    </w:p>
    <w:p w14:paraId="3C25CA59" w14:textId="77777777" w:rsidR="003258B8" w:rsidRPr="003258B8" w:rsidRDefault="003258B8" w:rsidP="003258B8">
      <w:pPr>
        <w:pStyle w:val="Sub-title"/>
        <w:rPr>
          <w:i/>
          <w:iCs/>
          <w:sz w:val="32"/>
          <w:szCs w:val="18"/>
        </w:rPr>
      </w:pPr>
      <w:r w:rsidRPr="003258B8">
        <w:rPr>
          <w:i/>
          <w:iCs/>
          <w:sz w:val="32"/>
          <w:szCs w:val="18"/>
        </w:rPr>
        <w:t>Standing Fast and Growing in Grace</w:t>
      </w:r>
    </w:p>
    <w:p w14:paraId="5DBA5F56" w14:textId="0E91A100" w:rsidR="00FA0A7D" w:rsidRDefault="00FA0A7D" w:rsidP="00FA0A7D">
      <w:pPr>
        <w:pStyle w:val="Sub-title"/>
      </w:pPr>
      <w:r>
        <w:t>2 Peter 3:14-18</w:t>
      </w:r>
    </w:p>
    <w:p w14:paraId="52F550C9" w14:textId="77777777" w:rsidR="004C46A0" w:rsidRPr="004C46A0" w:rsidRDefault="004C46A0" w:rsidP="004C46A0">
      <w:pPr>
        <w:pStyle w:val="NormalNew"/>
        <w:rPr>
          <w:b/>
          <w:bCs/>
        </w:rPr>
      </w:pPr>
      <w:r w:rsidRPr="004C46A0">
        <w:t xml:space="preserve">As we come to the final verses of this epistle, Peter is bringing everything he has written </w:t>
      </w:r>
      <w:r w:rsidRPr="004C46A0">
        <w:rPr>
          <w:b/>
          <w:bCs/>
        </w:rPr>
        <w:t>to a conclusion.</w:t>
      </w:r>
    </w:p>
    <w:p w14:paraId="282922A3" w14:textId="77777777" w:rsidR="004C46A0" w:rsidRPr="004C46A0" w:rsidRDefault="004C46A0" w:rsidP="004C46A0">
      <w:pPr>
        <w:pStyle w:val="NormalNew"/>
      </w:pPr>
      <w:r w:rsidRPr="004C46A0">
        <w:t>In the earlier part of this chapter, he reminded us:</w:t>
      </w:r>
    </w:p>
    <w:p w14:paraId="4D22851B" w14:textId="77777777" w:rsidR="004C46A0" w:rsidRPr="004C46A0" w:rsidRDefault="004C46A0" w:rsidP="004C46A0">
      <w:pPr>
        <w:pStyle w:val="NormalNew"/>
        <w:numPr>
          <w:ilvl w:val="0"/>
          <w:numId w:val="4"/>
        </w:numPr>
        <w:tabs>
          <w:tab w:val="clear" w:pos="720"/>
        </w:tabs>
        <w:ind w:left="540"/>
      </w:pPr>
      <w:r w:rsidRPr="004C46A0">
        <w:t xml:space="preserve">Scoffers will deny the Lord’s coming </w:t>
      </w:r>
    </w:p>
    <w:p w14:paraId="405937FF" w14:textId="77777777" w:rsidR="004C46A0" w:rsidRPr="004C46A0" w:rsidRDefault="004C46A0" w:rsidP="004C46A0">
      <w:pPr>
        <w:pStyle w:val="NormalNew"/>
        <w:numPr>
          <w:ilvl w:val="0"/>
          <w:numId w:val="4"/>
        </w:numPr>
        <w:tabs>
          <w:tab w:val="clear" w:pos="720"/>
        </w:tabs>
        <w:ind w:left="540"/>
      </w:pPr>
      <w:r w:rsidRPr="004C46A0">
        <w:t xml:space="preserve">The Word of God confirms it </w:t>
      </w:r>
    </w:p>
    <w:p w14:paraId="39C60DA6" w14:textId="6601C66D" w:rsidR="004C46A0" w:rsidRPr="004C46A0" w:rsidRDefault="004C46A0" w:rsidP="004C46A0">
      <w:pPr>
        <w:pStyle w:val="NormalNew"/>
        <w:numPr>
          <w:ilvl w:val="0"/>
          <w:numId w:val="4"/>
        </w:numPr>
        <w:tabs>
          <w:tab w:val="clear" w:pos="720"/>
        </w:tabs>
        <w:ind w:left="540"/>
      </w:pPr>
      <w:r w:rsidRPr="004C46A0">
        <w:t>The delay is not slackness</w:t>
      </w:r>
      <w:r>
        <w:t xml:space="preserve"> </w:t>
      </w:r>
      <w:r w:rsidRPr="004C46A0">
        <w:t>—</w:t>
      </w:r>
      <w:r>
        <w:t xml:space="preserve"> </w:t>
      </w:r>
      <w:r w:rsidRPr="004C46A0">
        <w:t xml:space="preserve">but longsuffering </w:t>
      </w:r>
    </w:p>
    <w:p w14:paraId="7E06753D" w14:textId="77777777" w:rsidR="004C46A0" w:rsidRPr="004C46A0" w:rsidRDefault="004C46A0" w:rsidP="004C46A0">
      <w:pPr>
        <w:pStyle w:val="NormalNew"/>
        <w:numPr>
          <w:ilvl w:val="0"/>
          <w:numId w:val="4"/>
        </w:numPr>
        <w:tabs>
          <w:tab w:val="clear" w:pos="720"/>
        </w:tabs>
        <w:ind w:left="540"/>
      </w:pPr>
      <w:r w:rsidRPr="004C46A0">
        <w:t xml:space="preserve">And the Day of the Lord </w:t>
      </w:r>
      <w:r w:rsidRPr="004C46A0">
        <w:rPr>
          <w:b/>
          <w:bCs/>
        </w:rPr>
        <w:t>will come</w:t>
      </w:r>
    </w:p>
    <w:p w14:paraId="177EBD25" w14:textId="537F8C80" w:rsidR="004C46A0" w:rsidRDefault="004C46A0" w:rsidP="004C46A0">
      <w:pPr>
        <w:pStyle w:val="NormalNew"/>
      </w:pPr>
      <w:r>
        <w:t xml:space="preserve">The question then becomes: </w:t>
      </w:r>
      <w:r w:rsidRPr="004C46A0">
        <w:rPr>
          <w:b/>
          <w:bCs/>
        </w:rPr>
        <w:t>If these things are true… how should we live</w:t>
      </w:r>
      <w:r>
        <w:t>?</w:t>
      </w:r>
    </w:p>
    <w:p w14:paraId="00A7B2BD" w14:textId="5B46BEFA" w:rsidR="004C46A0" w:rsidRPr="004C46A0" w:rsidRDefault="004C46A0" w:rsidP="004C46A0">
      <w:pPr>
        <w:pStyle w:val="NormalNew"/>
      </w:pPr>
      <w:r w:rsidRPr="004C46A0">
        <w:t>This is not just the conclusion of chapter 3</w:t>
      </w:r>
      <w:r>
        <w:t xml:space="preserve"> </w:t>
      </w:r>
      <w:r w:rsidRPr="004C46A0">
        <w:t>—</w:t>
      </w:r>
      <w:r>
        <w:t xml:space="preserve"> </w:t>
      </w:r>
      <w:r w:rsidRPr="004C46A0">
        <w:t xml:space="preserve">it is the </w:t>
      </w:r>
      <w:r w:rsidRPr="004C46A0">
        <w:rPr>
          <w:b/>
          <w:bCs/>
        </w:rPr>
        <w:t>conclusion of the whole letter</w:t>
      </w:r>
      <w:r w:rsidRPr="004C46A0">
        <w:t>.</w:t>
      </w:r>
    </w:p>
    <w:p w14:paraId="3C80BDC6" w14:textId="77777777" w:rsidR="004C46A0" w:rsidRPr="004C46A0" w:rsidRDefault="004C46A0" w:rsidP="004C46A0">
      <w:pPr>
        <w:pStyle w:val="NormalNew"/>
      </w:pPr>
      <w:r w:rsidRPr="004C46A0">
        <w:t xml:space="preserve">Peter has been </w:t>
      </w:r>
      <w:r w:rsidRPr="004C46A0">
        <w:rPr>
          <w:b/>
          <w:bCs/>
        </w:rPr>
        <w:t>burdened</w:t>
      </w:r>
      <w:r w:rsidRPr="004C46A0">
        <w:t xml:space="preserve"> with one central concern:</w:t>
      </w:r>
    </w:p>
    <w:p w14:paraId="31FD28DA" w14:textId="77777777" w:rsidR="004C46A0" w:rsidRPr="004C46A0" w:rsidRDefault="004C46A0" w:rsidP="004C46A0">
      <w:pPr>
        <w:pStyle w:val="NormalNew"/>
      </w:pPr>
      <w:r w:rsidRPr="004C46A0">
        <w:rPr>
          <w:b/>
          <w:bCs/>
        </w:rPr>
        <w:t>That believers remain stable in the truth</w:t>
      </w:r>
    </w:p>
    <w:p w14:paraId="581502EB" w14:textId="77777777" w:rsidR="004C46A0" w:rsidRPr="004C46A0" w:rsidRDefault="004C46A0" w:rsidP="004C46A0">
      <w:pPr>
        <w:pStyle w:val="NormalNew"/>
        <w:numPr>
          <w:ilvl w:val="0"/>
          <w:numId w:val="5"/>
        </w:numPr>
      </w:pPr>
      <w:r w:rsidRPr="004C46A0">
        <w:t xml:space="preserve">Chapter 1 — Be </w:t>
      </w:r>
      <w:r w:rsidRPr="004C46A0">
        <w:rPr>
          <w:b/>
          <w:bCs/>
        </w:rPr>
        <w:t>established in the truth</w:t>
      </w:r>
      <w:r w:rsidRPr="004C46A0">
        <w:t xml:space="preserve"> </w:t>
      </w:r>
    </w:p>
    <w:p w14:paraId="391DD567" w14:textId="77777777" w:rsidR="004C46A0" w:rsidRPr="004C46A0" w:rsidRDefault="004C46A0" w:rsidP="004C46A0">
      <w:pPr>
        <w:pStyle w:val="NormalNew"/>
        <w:numPr>
          <w:ilvl w:val="0"/>
          <w:numId w:val="5"/>
        </w:numPr>
      </w:pPr>
      <w:r w:rsidRPr="004C46A0">
        <w:t xml:space="preserve">Chapter 2 — Beware of </w:t>
      </w:r>
      <w:r w:rsidRPr="004C46A0">
        <w:rPr>
          <w:b/>
          <w:bCs/>
        </w:rPr>
        <w:t>false teachers</w:t>
      </w:r>
      <w:r w:rsidRPr="004C46A0">
        <w:t xml:space="preserve"> </w:t>
      </w:r>
    </w:p>
    <w:p w14:paraId="489096B3" w14:textId="77777777" w:rsidR="004C46A0" w:rsidRPr="004C46A0" w:rsidRDefault="004C46A0" w:rsidP="004C46A0">
      <w:pPr>
        <w:pStyle w:val="NormalNew"/>
        <w:numPr>
          <w:ilvl w:val="0"/>
          <w:numId w:val="5"/>
        </w:numPr>
      </w:pPr>
      <w:r w:rsidRPr="004C46A0">
        <w:t xml:space="preserve">Chapter 3 — Remember the </w:t>
      </w:r>
      <w:r w:rsidRPr="004C46A0">
        <w:rPr>
          <w:b/>
          <w:bCs/>
        </w:rPr>
        <w:t>certainty of His coming</w:t>
      </w:r>
      <w:r w:rsidRPr="004C46A0">
        <w:t xml:space="preserve"> </w:t>
      </w:r>
    </w:p>
    <w:p w14:paraId="0090FF3C" w14:textId="1A638B7A" w:rsidR="004C46A0" w:rsidRPr="004C46A0" w:rsidRDefault="004C46A0" w:rsidP="004C46A0">
      <w:pPr>
        <w:pStyle w:val="NormalNew"/>
      </w:pPr>
      <w:r w:rsidRPr="004C46A0">
        <w:t>Now he brings it all together:</w:t>
      </w:r>
      <w:r>
        <w:t xml:space="preserve"> </w:t>
      </w:r>
      <w:r w:rsidRPr="004C46A0">
        <w:rPr>
          <w:b/>
          <w:bCs/>
        </w:rPr>
        <w:t>Stand fast… and keep growing</w:t>
      </w:r>
    </w:p>
    <w:p w14:paraId="655C448B" w14:textId="7F2A3180" w:rsidR="004C46A0" w:rsidRDefault="004C46A0" w:rsidP="004C46A0">
      <w:pPr>
        <w:pStyle w:val="NormalNew"/>
      </w:pPr>
      <w:r>
        <w:t xml:space="preserve">Peter identifies </w:t>
      </w:r>
      <w:r w:rsidRPr="004C46A0">
        <w:rPr>
          <w:b/>
          <w:bCs/>
        </w:rPr>
        <w:t>two dangers</w:t>
      </w:r>
      <w:r>
        <w:t xml:space="preserve"> that threaten believers: </w:t>
      </w:r>
      <w:r w:rsidRPr="004C46A0">
        <w:rPr>
          <w:b/>
          <w:bCs/>
        </w:rPr>
        <w:t>being led away and stagnation</w:t>
      </w:r>
      <w:r>
        <w:t>. So, he gives two commands: “</w:t>
      </w:r>
      <w:r w:rsidRPr="004C46A0">
        <w:rPr>
          <w:b/>
          <w:bCs/>
        </w:rPr>
        <w:t>Be not led away</w:t>
      </w:r>
      <w:r>
        <w:t>,” and “</w:t>
      </w:r>
      <w:r w:rsidRPr="004C46A0">
        <w:rPr>
          <w:b/>
          <w:bCs/>
        </w:rPr>
        <w:t>grow in grace</w:t>
      </w:r>
      <w:r>
        <w:t>.”</w:t>
      </w:r>
    </w:p>
    <w:p w14:paraId="6AADB69A" w14:textId="2C85C9F7" w:rsidR="004C46A0" w:rsidRDefault="004C46A0" w:rsidP="004C46A0">
      <w:pPr>
        <w:pStyle w:val="NormalNew"/>
      </w:pPr>
      <w:r w:rsidRPr="004C46A0">
        <w:lastRenderedPageBreak/>
        <w:t xml:space="preserve">These are </w:t>
      </w:r>
      <w:r w:rsidRPr="004C46A0">
        <w:rPr>
          <w:b/>
          <w:bCs/>
        </w:rPr>
        <w:t>fitting words</w:t>
      </w:r>
      <w:r w:rsidRPr="004C46A0">
        <w:t xml:space="preserve"> not only to close this epistle, but for us to </w:t>
      </w:r>
      <w:r w:rsidRPr="004C46A0">
        <w:rPr>
          <w:b/>
          <w:bCs/>
        </w:rPr>
        <w:t>consider carefully</w:t>
      </w:r>
      <w:r>
        <w:t xml:space="preserve">. </w:t>
      </w:r>
    </w:p>
    <w:p w14:paraId="3801EB3E" w14:textId="7E5DB28F" w:rsidR="004C46A0" w:rsidRDefault="004C46A0" w:rsidP="004C46A0">
      <w:pPr>
        <w:pStyle w:val="Heading1"/>
      </w:pPr>
      <w:r>
        <w:t>The call to diligence — v. 14</w:t>
      </w:r>
    </w:p>
    <w:p w14:paraId="4602EBE9" w14:textId="7CAE1486" w:rsidR="004C46A0" w:rsidRPr="004C46A0" w:rsidRDefault="004C46A0" w:rsidP="004C46A0">
      <w:pPr>
        <w:pStyle w:val="NormalNew"/>
        <w:ind w:left="360"/>
        <w:rPr>
          <w:i/>
          <w:iCs/>
        </w:rPr>
      </w:pPr>
      <w:r w:rsidRPr="004C46A0">
        <w:rPr>
          <w:i/>
          <w:iCs/>
        </w:rPr>
        <w:t>Be Found Faithful in Light of His Coming</w:t>
      </w:r>
    </w:p>
    <w:p w14:paraId="325DC1B7" w14:textId="594A606F" w:rsidR="004C46A0" w:rsidRDefault="004C46A0" w:rsidP="004C46A0">
      <w:pPr>
        <w:pStyle w:val="Heading2"/>
      </w:pPr>
      <w:r>
        <w:t>The motivation for diligence</w:t>
      </w:r>
    </w:p>
    <w:p w14:paraId="7BB56F10" w14:textId="44739B5A" w:rsidR="004C46A0" w:rsidRPr="004C46A0" w:rsidRDefault="004C46A0" w:rsidP="004C46A0">
      <w:pPr>
        <w:pStyle w:val="NormalNew"/>
        <w:ind w:left="720"/>
        <w:rPr>
          <w:i/>
          <w:iCs/>
        </w:rPr>
      </w:pPr>
      <w:r w:rsidRPr="004C46A0">
        <w:rPr>
          <w:i/>
          <w:iCs/>
        </w:rPr>
        <w:t>“Seeing that ye look for such things…”</w:t>
      </w:r>
    </w:p>
    <w:p w14:paraId="1AF212B4" w14:textId="7D8193A7" w:rsidR="004C46A0" w:rsidRDefault="004C46A0" w:rsidP="004C46A0">
      <w:pPr>
        <w:pStyle w:val="Heading3"/>
      </w:pPr>
      <w:r>
        <w:t xml:space="preserve">The </w:t>
      </w:r>
      <w:r w:rsidRPr="004C46A0">
        <w:rPr>
          <w:b/>
          <w:bCs w:val="0"/>
        </w:rPr>
        <w:t>expectation</w:t>
      </w:r>
      <w:r>
        <w:t xml:space="preserve"> of the believer — “look for” — anticipate, expect— this is </w:t>
      </w:r>
      <w:r w:rsidRPr="004C46A0">
        <w:rPr>
          <w:b/>
          <w:bCs w:val="0"/>
        </w:rPr>
        <w:t>active expectation</w:t>
      </w:r>
      <w:r>
        <w:t>.</w:t>
      </w:r>
    </w:p>
    <w:p w14:paraId="453EDED0" w14:textId="74D29C17" w:rsidR="004C46A0" w:rsidRDefault="004C46A0" w:rsidP="004C46A0">
      <w:pPr>
        <w:pStyle w:val="Heading3"/>
      </w:pPr>
      <w:r>
        <w:t xml:space="preserve">The </w:t>
      </w:r>
      <w:r w:rsidRPr="004C46A0">
        <w:rPr>
          <w:b/>
          <w:bCs w:val="0"/>
        </w:rPr>
        <w:t>basis</w:t>
      </w:r>
      <w:r>
        <w:t xml:space="preserve"> of the motivation — the </w:t>
      </w:r>
      <w:r w:rsidRPr="007C648D">
        <w:rPr>
          <w:b/>
          <w:bCs w:val="0"/>
        </w:rPr>
        <w:t>coming judgment</w:t>
      </w:r>
      <w:r>
        <w:t xml:space="preserve"> and </w:t>
      </w:r>
      <w:r w:rsidRPr="007C648D">
        <w:rPr>
          <w:b/>
          <w:bCs w:val="0"/>
        </w:rPr>
        <w:t>coming new creation</w:t>
      </w:r>
      <w:r>
        <w:t xml:space="preserve">. What we believe about the </w:t>
      </w:r>
      <w:r w:rsidRPr="007C648D">
        <w:rPr>
          <w:b/>
          <w:bCs w:val="0"/>
        </w:rPr>
        <w:t>future</w:t>
      </w:r>
      <w:r>
        <w:t xml:space="preserve"> must shape how we live in the </w:t>
      </w:r>
      <w:r w:rsidRPr="007C648D">
        <w:rPr>
          <w:b/>
          <w:bCs w:val="0"/>
        </w:rPr>
        <w:t>present</w:t>
      </w:r>
      <w:r>
        <w:t>.</w:t>
      </w:r>
    </w:p>
    <w:p w14:paraId="364647DD" w14:textId="2B77EC2A" w:rsidR="007C648D" w:rsidRDefault="007C648D" w:rsidP="007C648D">
      <w:pPr>
        <w:pStyle w:val="Heading2"/>
      </w:pPr>
      <w:r>
        <w:t xml:space="preserve">The measure of diligence </w:t>
      </w:r>
    </w:p>
    <w:p w14:paraId="06D04ECB" w14:textId="49BD64E8" w:rsidR="007C648D" w:rsidRPr="007C648D" w:rsidRDefault="007C648D" w:rsidP="007C648D">
      <w:pPr>
        <w:pStyle w:val="NormalNew"/>
        <w:ind w:left="720"/>
        <w:rPr>
          <w:i/>
          <w:iCs/>
        </w:rPr>
      </w:pPr>
      <w:r w:rsidRPr="007C648D">
        <w:rPr>
          <w:i/>
          <w:iCs/>
        </w:rPr>
        <w:t>“Be diligent”</w:t>
      </w:r>
    </w:p>
    <w:p w14:paraId="5F09470A" w14:textId="3E8106E4" w:rsidR="007C648D" w:rsidRDefault="007C648D" w:rsidP="007C648D">
      <w:pPr>
        <w:pStyle w:val="Heading3"/>
      </w:pPr>
      <w:r>
        <w:t xml:space="preserve">The </w:t>
      </w:r>
      <w:r w:rsidRPr="007C648D">
        <w:rPr>
          <w:b/>
          <w:bCs w:val="0"/>
        </w:rPr>
        <w:t>nature</w:t>
      </w:r>
      <w:r>
        <w:t xml:space="preserve"> of the command — this is the same idea </w:t>
      </w:r>
      <w:r w:rsidRPr="007C648D">
        <w:rPr>
          <w:b/>
          <w:bCs w:val="0"/>
        </w:rPr>
        <w:t>expressed earlier</w:t>
      </w:r>
      <w:r>
        <w:t xml:space="preserve"> in the epistle (</w:t>
      </w:r>
      <w:r w:rsidRPr="007C648D">
        <w:rPr>
          <w:b/>
          <w:bCs w:val="0"/>
        </w:rPr>
        <w:t>1:5, 10</w:t>
      </w:r>
      <w:r>
        <w:t>).</w:t>
      </w:r>
    </w:p>
    <w:p w14:paraId="441E80D6" w14:textId="7D5E37BC" w:rsidR="007C648D" w:rsidRDefault="007C648D" w:rsidP="007C648D">
      <w:pPr>
        <w:pStyle w:val="Heading3"/>
      </w:pPr>
      <w:r>
        <w:t xml:space="preserve">The </w:t>
      </w:r>
      <w:r w:rsidRPr="007C648D">
        <w:rPr>
          <w:b/>
          <w:bCs w:val="0"/>
        </w:rPr>
        <w:t>continuity</w:t>
      </w:r>
      <w:r>
        <w:t xml:space="preserve"> of the theme — Peter begins and ends with the </w:t>
      </w:r>
      <w:r w:rsidRPr="007C648D">
        <w:rPr>
          <w:b/>
          <w:bCs w:val="0"/>
        </w:rPr>
        <w:t>same call</w:t>
      </w:r>
      <w:r>
        <w:t>.</w:t>
      </w:r>
    </w:p>
    <w:p w14:paraId="279886E8" w14:textId="6FC02EA9" w:rsidR="007C648D" w:rsidRDefault="007C648D" w:rsidP="007C648D">
      <w:pPr>
        <w:pStyle w:val="Heading4"/>
      </w:pPr>
      <w:r>
        <w:t>Chapter 1 — “Giving all diligence…”</w:t>
      </w:r>
    </w:p>
    <w:p w14:paraId="15E3964E" w14:textId="1096B9F1" w:rsidR="007C648D" w:rsidRDefault="007C648D" w:rsidP="007C648D">
      <w:pPr>
        <w:pStyle w:val="Heading4"/>
      </w:pPr>
      <w:r>
        <w:t>Chapter 3 — “Be diligent…”</w:t>
      </w:r>
    </w:p>
    <w:p w14:paraId="1DBDD967" w14:textId="206D1C98" w:rsidR="007C648D" w:rsidRDefault="007C648D" w:rsidP="007C648D">
      <w:pPr>
        <w:pStyle w:val="Heading2"/>
      </w:pPr>
      <w:r>
        <w:t>The marks of diligence</w:t>
      </w:r>
    </w:p>
    <w:p w14:paraId="233C47A3" w14:textId="325509CC" w:rsidR="007C648D" w:rsidRPr="007C648D" w:rsidRDefault="007C648D" w:rsidP="007C648D">
      <w:pPr>
        <w:pStyle w:val="NormalNew"/>
        <w:ind w:left="720"/>
        <w:rPr>
          <w:i/>
          <w:iCs/>
        </w:rPr>
      </w:pPr>
      <w:r w:rsidRPr="007C648D">
        <w:rPr>
          <w:i/>
          <w:iCs/>
        </w:rPr>
        <w:t>“That ye may be found of him in peace, without spot, and blameless”</w:t>
      </w:r>
    </w:p>
    <w:p w14:paraId="4BE7874F" w14:textId="5818BE84" w:rsidR="007C648D" w:rsidRDefault="007C648D" w:rsidP="007C648D">
      <w:pPr>
        <w:pStyle w:val="Heading3"/>
      </w:pPr>
      <w:r>
        <w:t xml:space="preserve">A life of </w:t>
      </w:r>
      <w:r w:rsidRPr="007C648D">
        <w:rPr>
          <w:b/>
          <w:bCs w:val="0"/>
        </w:rPr>
        <w:t>peace</w:t>
      </w:r>
      <w:r>
        <w:t xml:space="preserve"> — “in peace” — this is not just an inward calm, but a </w:t>
      </w:r>
      <w:r w:rsidRPr="007C648D">
        <w:rPr>
          <w:b/>
          <w:bCs w:val="0"/>
        </w:rPr>
        <w:t>right standing</w:t>
      </w:r>
      <w:r>
        <w:t xml:space="preserve"> before God.</w:t>
      </w:r>
    </w:p>
    <w:p w14:paraId="010DC4FC" w14:textId="77777777" w:rsidR="007C648D" w:rsidRDefault="007C648D" w:rsidP="007C648D">
      <w:pPr>
        <w:pStyle w:val="Versereference"/>
        <w:ind w:left="1260"/>
        <w:rPr>
          <w:rFonts w:ascii="Times New Roman" w:hAnsi="Times New Roman"/>
          <w:sz w:val="24"/>
          <w:szCs w:val="24"/>
        </w:rPr>
      </w:pPr>
      <w:r>
        <w:lastRenderedPageBreak/>
        <w:t xml:space="preserve">Romans 5:1 </w:t>
      </w:r>
    </w:p>
    <w:p w14:paraId="084A9A51" w14:textId="77777777" w:rsidR="007C648D" w:rsidRDefault="007C648D" w:rsidP="007C648D">
      <w:pPr>
        <w:pStyle w:val="Verse"/>
        <w:ind w:left="1260"/>
      </w:pPr>
      <w:r>
        <w:rPr>
          <w:rStyle w:val="VerseChar"/>
          <w:b/>
          <w:bCs/>
          <w:vertAlign w:val="superscript"/>
          <w:lang w:val="en"/>
        </w:rPr>
        <w:t>1</w:t>
      </w:r>
      <w:r>
        <w:rPr>
          <w:rStyle w:val="VerseChar"/>
          <w:lang w:val="en"/>
        </w:rPr>
        <w:t xml:space="preserve"> </w:t>
      </w:r>
      <w:r>
        <w:t xml:space="preserve">Therefore being justified by faith, we have peace with God through our Lord Jesus Christ: </w:t>
      </w:r>
    </w:p>
    <w:p w14:paraId="0014C31F" w14:textId="008BDA3A" w:rsidR="007C648D" w:rsidRDefault="007C648D" w:rsidP="007C648D">
      <w:pPr>
        <w:pStyle w:val="Heading3"/>
      </w:pPr>
      <w:r>
        <w:t xml:space="preserve">A life of </w:t>
      </w:r>
      <w:r w:rsidRPr="007C648D">
        <w:rPr>
          <w:b/>
          <w:bCs w:val="0"/>
        </w:rPr>
        <w:t>purity</w:t>
      </w:r>
      <w:r>
        <w:t xml:space="preserve"> — “without spot” — unstained by sin; </w:t>
      </w:r>
      <w:r w:rsidRPr="007C648D">
        <w:rPr>
          <w:b/>
          <w:bCs w:val="0"/>
        </w:rPr>
        <w:t>not marked</w:t>
      </w:r>
      <w:r>
        <w:t xml:space="preserve"> but the corruption of the world. This is </w:t>
      </w:r>
      <w:r w:rsidRPr="007C648D">
        <w:rPr>
          <w:b/>
          <w:bCs w:val="0"/>
        </w:rPr>
        <w:t>starkly contrasted</w:t>
      </w:r>
      <w:r>
        <w:t xml:space="preserve"> with false teachers in 2:13 — “spots and blemishes.”</w:t>
      </w:r>
    </w:p>
    <w:p w14:paraId="4A703DC5" w14:textId="5F55E51F" w:rsidR="007C648D" w:rsidRDefault="007C648D" w:rsidP="007C648D">
      <w:pPr>
        <w:pStyle w:val="Heading3"/>
      </w:pPr>
      <w:r>
        <w:t xml:space="preserve">A life of </w:t>
      </w:r>
      <w:r w:rsidRPr="007C648D">
        <w:rPr>
          <w:b/>
          <w:bCs w:val="0"/>
        </w:rPr>
        <w:t>integrity</w:t>
      </w:r>
      <w:r>
        <w:t xml:space="preserve"> — “blameless” — above reproach; nothing to be accused of</w:t>
      </w:r>
    </w:p>
    <w:p w14:paraId="3ACEF2F2" w14:textId="77777777" w:rsidR="007C648D" w:rsidRDefault="007C648D" w:rsidP="007C648D">
      <w:pPr>
        <w:pStyle w:val="Versereference"/>
        <w:ind w:left="1260"/>
        <w:rPr>
          <w:rFonts w:ascii="Times New Roman" w:hAnsi="Times New Roman"/>
          <w:sz w:val="24"/>
          <w:szCs w:val="24"/>
        </w:rPr>
      </w:pPr>
      <w:r>
        <w:t xml:space="preserve">Philippians 2:15 </w:t>
      </w:r>
    </w:p>
    <w:p w14:paraId="304B0954" w14:textId="77777777" w:rsidR="007C648D" w:rsidRDefault="007C648D" w:rsidP="007C648D">
      <w:pPr>
        <w:pStyle w:val="Verse"/>
        <w:ind w:left="1260"/>
      </w:pPr>
      <w:r>
        <w:rPr>
          <w:rStyle w:val="VerseChar"/>
          <w:b/>
          <w:bCs/>
          <w:vertAlign w:val="superscript"/>
          <w:lang w:val="en"/>
        </w:rPr>
        <w:t>15</w:t>
      </w:r>
      <w:r>
        <w:rPr>
          <w:rStyle w:val="VerseChar"/>
          <w:lang w:val="en"/>
        </w:rPr>
        <w:t xml:space="preserve"> </w:t>
      </w:r>
      <w:r>
        <w:t xml:space="preserve">That ye may be blameless and harmless, the sons of God, without rebuke, in the midst of a crooked and perverse nation, among whom ye shine as lights in the world; </w:t>
      </w:r>
    </w:p>
    <w:p w14:paraId="2D9E8F61" w14:textId="268352BB" w:rsidR="007C648D" w:rsidRDefault="007C648D" w:rsidP="007C648D">
      <w:pPr>
        <w:pStyle w:val="Heading2"/>
      </w:pPr>
      <w:r>
        <w:t>The moment of accountability</w:t>
      </w:r>
    </w:p>
    <w:p w14:paraId="66D758B7" w14:textId="0F12D220" w:rsidR="007C648D" w:rsidRPr="007C648D" w:rsidRDefault="007C648D" w:rsidP="007C648D">
      <w:pPr>
        <w:pStyle w:val="NormalNew"/>
        <w:ind w:left="720"/>
        <w:rPr>
          <w:i/>
          <w:iCs/>
        </w:rPr>
      </w:pPr>
      <w:r w:rsidRPr="007C648D">
        <w:rPr>
          <w:i/>
          <w:iCs/>
        </w:rPr>
        <w:t xml:space="preserve">“Be found </w:t>
      </w:r>
      <w:r>
        <w:rPr>
          <w:i/>
          <w:iCs/>
        </w:rPr>
        <w:t>of</w:t>
      </w:r>
      <w:r w:rsidRPr="007C648D">
        <w:rPr>
          <w:i/>
          <w:iCs/>
        </w:rPr>
        <w:t xml:space="preserve"> him”</w:t>
      </w:r>
    </w:p>
    <w:p w14:paraId="732A47B0" w14:textId="14F04CED" w:rsidR="007C648D" w:rsidRDefault="007C648D" w:rsidP="007C648D">
      <w:pPr>
        <w:pStyle w:val="Heading3"/>
      </w:pPr>
      <w:r>
        <w:t xml:space="preserve">The </w:t>
      </w:r>
      <w:r w:rsidRPr="007C648D">
        <w:rPr>
          <w:b/>
          <w:bCs w:val="0"/>
        </w:rPr>
        <w:t>personal nature</w:t>
      </w:r>
      <w:r>
        <w:t xml:space="preserve"> of the judgment — “of Him” — </w:t>
      </w:r>
      <w:r w:rsidRPr="007C648D">
        <w:rPr>
          <w:b/>
          <w:bCs w:val="0"/>
        </w:rPr>
        <w:t>before Christ</w:t>
      </w:r>
      <w:r>
        <w:t>. We won’t be compared to other; we won’t be evaluated by culture — it will be by the Lord Himself.</w:t>
      </w:r>
    </w:p>
    <w:p w14:paraId="2F6D8D87" w14:textId="47609A64" w:rsidR="007C648D" w:rsidRDefault="007C648D" w:rsidP="007C648D">
      <w:pPr>
        <w:pStyle w:val="Heading3"/>
      </w:pPr>
      <w:r>
        <w:t xml:space="preserve">The </w:t>
      </w:r>
      <w:r w:rsidRPr="007C648D">
        <w:rPr>
          <w:b/>
          <w:bCs w:val="0"/>
        </w:rPr>
        <w:t>certainty</w:t>
      </w:r>
      <w:r>
        <w:t xml:space="preserve"> of that moment</w:t>
      </w:r>
    </w:p>
    <w:p w14:paraId="7E1C13A0" w14:textId="77777777" w:rsidR="007C648D" w:rsidRDefault="007C648D" w:rsidP="007C648D">
      <w:pPr>
        <w:pStyle w:val="Versereference"/>
        <w:ind w:left="1260"/>
        <w:rPr>
          <w:rFonts w:ascii="Times New Roman" w:hAnsi="Times New Roman"/>
          <w:sz w:val="24"/>
          <w:szCs w:val="24"/>
        </w:rPr>
      </w:pPr>
      <w:r>
        <w:t xml:space="preserve">2 Corinthians 5:10 </w:t>
      </w:r>
    </w:p>
    <w:p w14:paraId="1629E574" w14:textId="77777777" w:rsidR="007C648D" w:rsidRDefault="007C648D" w:rsidP="007C648D">
      <w:pPr>
        <w:pStyle w:val="Verse"/>
        <w:ind w:left="1260"/>
      </w:pPr>
      <w:r>
        <w:rPr>
          <w:rStyle w:val="VerseChar"/>
          <w:b/>
          <w:bCs/>
          <w:vertAlign w:val="superscript"/>
          <w:lang w:val="en"/>
        </w:rPr>
        <w:t>10</w:t>
      </w:r>
      <w:r>
        <w:rPr>
          <w:rStyle w:val="VerseChar"/>
          <w:lang w:val="en"/>
        </w:rPr>
        <w:t xml:space="preserve"> </w:t>
      </w:r>
      <w:r>
        <w:t>For we must all appear before the judgment seat of Christ; that every one may receive the things</w:t>
      </w:r>
      <w:r>
        <w:rPr>
          <w:i/>
          <w:iCs/>
        </w:rPr>
        <w:t xml:space="preserve"> done</w:t>
      </w:r>
      <w:r>
        <w:t xml:space="preserve"> in</w:t>
      </w:r>
      <w:r>
        <w:rPr>
          <w:i/>
          <w:iCs/>
        </w:rPr>
        <w:t xml:space="preserve"> his</w:t>
      </w:r>
      <w:r>
        <w:t xml:space="preserve"> body, according to that he hath done, whether</w:t>
      </w:r>
      <w:r>
        <w:rPr>
          <w:i/>
          <w:iCs/>
        </w:rPr>
        <w:t xml:space="preserve"> it be</w:t>
      </w:r>
      <w:r>
        <w:t xml:space="preserve"> good or bad. </w:t>
      </w:r>
    </w:p>
    <w:p w14:paraId="5A874AE3" w14:textId="1E9B6141" w:rsidR="007C648D" w:rsidRDefault="007C648D" w:rsidP="007C648D">
      <w:pPr>
        <w:pStyle w:val="NormalNew"/>
        <w:numPr>
          <w:ilvl w:val="0"/>
          <w:numId w:val="6"/>
        </w:numPr>
      </w:pPr>
      <w:r w:rsidRPr="007C648D">
        <w:t xml:space="preserve">If Christ were to come today, would we </w:t>
      </w:r>
      <w:r w:rsidRPr="007C648D">
        <w:rPr>
          <w:b/>
          <w:bCs/>
        </w:rPr>
        <w:t xml:space="preserve">be found as we should be </w:t>
      </w:r>
      <w:r w:rsidRPr="007C648D">
        <w:t>—</w:t>
      </w:r>
      <w:r>
        <w:t xml:space="preserve"> </w:t>
      </w:r>
      <w:r w:rsidRPr="007C648D">
        <w:t>or merely as we have been?</w:t>
      </w:r>
    </w:p>
    <w:p w14:paraId="69060712" w14:textId="43DCA41B" w:rsidR="007C648D" w:rsidRDefault="007C648D" w:rsidP="007C648D">
      <w:pPr>
        <w:pStyle w:val="Heading1"/>
      </w:pPr>
      <w:r>
        <w:t>The clarification of God’s patience — vv. 15-16</w:t>
      </w:r>
    </w:p>
    <w:p w14:paraId="7C276082" w14:textId="340A1DCB" w:rsidR="007C648D" w:rsidRPr="007C648D" w:rsidRDefault="007C648D" w:rsidP="007C648D">
      <w:pPr>
        <w:pStyle w:val="NormalNew"/>
        <w:ind w:left="360"/>
        <w:rPr>
          <w:i/>
          <w:iCs/>
        </w:rPr>
      </w:pPr>
      <w:r w:rsidRPr="007C648D">
        <w:rPr>
          <w:i/>
          <w:iCs/>
        </w:rPr>
        <w:lastRenderedPageBreak/>
        <w:t>Understanding Delay and Guarding the Scriptures</w:t>
      </w:r>
    </w:p>
    <w:p w14:paraId="5C6D626C" w14:textId="362341D8" w:rsidR="007C648D" w:rsidRDefault="007C648D" w:rsidP="007C648D">
      <w:pPr>
        <w:pStyle w:val="Heading2"/>
      </w:pPr>
      <w:r>
        <w:t>The purpose of His apparent delay (v. 15a)</w:t>
      </w:r>
    </w:p>
    <w:p w14:paraId="390C7310" w14:textId="429EBA10" w:rsidR="007C648D" w:rsidRDefault="007C648D" w:rsidP="007C648D">
      <w:pPr>
        <w:pStyle w:val="Heading3"/>
      </w:pPr>
      <w:r>
        <w:t xml:space="preserve">The </w:t>
      </w:r>
      <w:r w:rsidRPr="007C648D">
        <w:rPr>
          <w:b/>
          <w:bCs w:val="0"/>
        </w:rPr>
        <w:t>command</w:t>
      </w:r>
      <w:r>
        <w:t xml:space="preserve"> — “account” — reckon it this way; consider it properly. This is a matter of </w:t>
      </w:r>
      <w:r w:rsidRPr="007C648D">
        <w:rPr>
          <w:b/>
          <w:bCs w:val="0"/>
        </w:rPr>
        <w:t>thinking rightly before God</w:t>
      </w:r>
      <w:r>
        <w:t>.</w:t>
      </w:r>
    </w:p>
    <w:p w14:paraId="784C1635" w14:textId="2DB7373F" w:rsidR="007C648D" w:rsidRDefault="007C648D" w:rsidP="007C648D">
      <w:pPr>
        <w:pStyle w:val="Heading3"/>
      </w:pPr>
      <w:r>
        <w:t xml:space="preserve">The </w:t>
      </w:r>
      <w:r w:rsidRPr="007C648D">
        <w:rPr>
          <w:b/>
          <w:bCs w:val="0"/>
        </w:rPr>
        <w:t>character</w:t>
      </w:r>
      <w:r>
        <w:t xml:space="preserve"> of God — “longsuffering” — same as in verse 9.</w:t>
      </w:r>
    </w:p>
    <w:p w14:paraId="57FE953F" w14:textId="77777777" w:rsidR="00886264" w:rsidRDefault="00886264" w:rsidP="00886264">
      <w:pPr>
        <w:pStyle w:val="Versereference"/>
        <w:ind w:left="1260"/>
        <w:rPr>
          <w:rFonts w:ascii="Times New Roman" w:hAnsi="Times New Roman"/>
          <w:sz w:val="24"/>
          <w:szCs w:val="24"/>
        </w:rPr>
      </w:pPr>
      <w:r>
        <w:t xml:space="preserve">Ezekiel 33:11 </w:t>
      </w:r>
    </w:p>
    <w:p w14:paraId="5CB065E1" w14:textId="77777777" w:rsidR="00886264" w:rsidRDefault="00886264" w:rsidP="00886264">
      <w:pPr>
        <w:pStyle w:val="Verse"/>
        <w:ind w:left="1260"/>
      </w:pPr>
      <w:r>
        <w:rPr>
          <w:rStyle w:val="VerseChar"/>
          <w:b/>
          <w:bCs/>
          <w:vertAlign w:val="superscript"/>
          <w:lang w:val="en"/>
        </w:rPr>
        <w:t>11</w:t>
      </w:r>
      <w:r>
        <w:rPr>
          <w:rStyle w:val="VerseChar"/>
          <w:lang w:val="en"/>
        </w:rPr>
        <w:t xml:space="preserve"> </w:t>
      </w:r>
      <w:r>
        <w:t>Say unto them,</w:t>
      </w:r>
      <w:r>
        <w:rPr>
          <w:i/>
          <w:iCs/>
        </w:rPr>
        <w:t xml:space="preserve"> As</w:t>
      </w:r>
      <w:r>
        <w:t xml:space="preserve"> I live, saith the Lord GOD, I have no pleasure in the death of the wicked; but that the wicked turn from his way and live: turn ye, turn ye from your evil ways; for why will ye die, O house of Israel? </w:t>
      </w:r>
    </w:p>
    <w:p w14:paraId="14D8A738" w14:textId="60D6FE28" w:rsidR="007C648D" w:rsidRDefault="007C648D" w:rsidP="007C648D">
      <w:pPr>
        <w:pStyle w:val="Heading3"/>
      </w:pPr>
      <w:r>
        <w:t xml:space="preserve">The </w:t>
      </w:r>
      <w:r w:rsidRPr="00886264">
        <w:rPr>
          <w:b/>
          <w:bCs w:val="0"/>
        </w:rPr>
        <w:t>purpose</w:t>
      </w:r>
      <w:r>
        <w:t xml:space="preserve"> — “is salvation”</w:t>
      </w:r>
      <w:r w:rsidR="00886264">
        <w:t xml:space="preserve"> — every day that passes is a day that </w:t>
      </w:r>
      <w:r w:rsidR="00886264" w:rsidRPr="00886264">
        <w:rPr>
          <w:b/>
          <w:bCs w:val="0"/>
        </w:rPr>
        <w:t>sinners may repent</w:t>
      </w:r>
      <w:r w:rsidR="00886264">
        <w:t xml:space="preserve"> and that </w:t>
      </w:r>
      <w:r w:rsidR="00886264" w:rsidRPr="00886264">
        <w:rPr>
          <w:b/>
          <w:bCs w:val="0"/>
        </w:rPr>
        <w:t>souls may be saved</w:t>
      </w:r>
      <w:r w:rsidR="00886264">
        <w:t>.</w:t>
      </w:r>
    </w:p>
    <w:p w14:paraId="0508A9A4" w14:textId="7EC0B2AD" w:rsidR="00886264" w:rsidRDefault="008D2654" w:rsidP="00886264">
      <w:pPr>
        <w:pStyle w:val="Heading2"/>
      </w:pPr>
      <w:r>
        <w:t>The agreement of the Scriptures (v. 15b)</w:t>
      </w:r>
    </w:p>
    <w:p w14:paraId="57782FA3" w14:textId="4DB02C4D" w:rsidR="008D2654" w:rsidRPr="008D2654" w:rsidRDefault="008D2654" w:rsidP="008D2654">
      <w:pPr>
        <w:pStyle w:val="NormalNew"/>
        <w:ind w:left="720"/>
        <w:rPr>
          <w:i/>
          <w:iCs/>
        </w:rPr>
      </w:pPr>
      <w:r w:rsidRPr="008D2654">
        <w:rPr>
          <w:i/>
          <w:iCs/>
        </w:rPr>
        <w:t>The Unity of Apostolic Teaching</w:t>
      </w:r>
    </w:p>
    <w:p w14:paraId="781AC29E" w14:textId="0FA77856" w:rsidR="008D2654" w:rsidRDefault="008D2654" w:rsidP="008D2654">
      <w:pPr>
        <w:pStyle w:val="Heading3"/>
      </w:pPr>
      <w:r>
        <w:t xml:space="preserve">The </w:t>
      </w:r>
      <w:r w:rsidRPr="008D2654">
        <w:rPr>
          <w:b/>
          <w:bCs w:val="0"/>
        </w:rPr>
        <w:t>affirmation</w:t>
      </w:r>
      <w:r>
        <w:t xml:space="preserve"> of Paul — “beloved brother Paul”</w:t>
      </w:r>
    </w:p>
    <w:p w14:paraId="19801581" w14:textId="40AA10C4" w:rsidR="008D2654" w:rsidRDefault="008D2654" w:rsidP="008D2654">
      <w:pPr>
        <w:pStyle w:val="Heading3"/>
      </w:pPr>
      <w:r>
        <w:t xml:space="preserve">The </w:t>
      </w:r>
      <w:r w:rsidRPr="008D2654">
        <w:rPr>
          <w:b/>
          <w:bCs w:val="0"/>
        </w:rPr>
        <w:t>source</w:t>
      </w:r>
      <w:r>
        <w:t xml:space="preserve"> of his writing — “according to the wisdom given unto him” — speaks of what he wrote as being </w:t>
      </w:r>
      <w:r w:rsidRPr="008D2654">
        <w:rPr>
          <w:b/>
          <w:bCs w:val="0"/>
        </w:rPr>
        <w:t>divinely given</w:t>
      </w:r>
      <w:r>
        <w:t>.</w:t>
      </w:r>
    </w:p>
    <w:p w14:paraId="0103BEBE" w14:textId="639EDCC1" w:rsidR="008D2654" w:rsidRDefault="008D2654" w:rsidP="008D2654">
      <w:pPr>
        <w:pStyle w:val="Heading3"/>
      </w:pPr>
      <w:r>
        <w:t xml:space="preserve">The </w:t>
      </w:r>
      <w:r w:rsidRPr="008D2654">
        <w:rPr>
          <w:b/>
          <w:bCs w:val="0"/>
        </w:rPr>
        <w:t>unity</w:t>
      </w:r>
      <w:r>
        <w:t xml:space="preserve"> of truth — Peter and Paul are not in conflict over this. They are complimentary and unified.</w:t>
      </w:r>
    </w:p>
    <w:p w14:paraId="55013E6D" w14:textId="265D9203" w:rsidR="008D2654" w:rsidRDefault="008D2654" w:rsidP="008D2654">
      <w:pPr>
        <w:pStyle w:val="Heading3"/>
        <w:numPr>
          <w:ilvl w:val="0"/>
          <w:numId w:val="0"/>
        </w:numPr>
        <w:ind w:left="1080"/>
      </w:pPr>
      <w:r>
        <w:t xml:space="preserve">This is in contrast to earlier in the course of their two respective ministries when Paul had to call </w:t>
      </w:r>
      <w:r>
        <w:lastRenderedPageBreak/>
        <w:t>Peter out for choices he made (</w:t>
      </w:r>
      <w:r w:rsidRPr="008D2654">
        <w:rPr>
          <w:b/>
          <w:bCs w:val="0"/>
        </w:rPr>
        <w:t>Galatians 2:11-14</w:t>
      </w:r>
      <w:r>
        <w:t>).</w:t>
      </w:r>
    </w:p>
    <w:p w14:paraId="0A07A037" w14:textId="3FE6C2AE" w:rsidR="008D2654" w:rsidRDefault="00592A2E" w:rsidP="00592A2E">
      <w:pPr>
        <w:pStyle w:val="Heading2"/>
      </w:pPr>
      <w:r>
        <w:t>The abuse of the Scriptures (v. 16)</w:t>
      </w:r>
    </w:p>
    <w:p w14:paraId="07E002DB" w14:textId="75D1EBBA" w:rsidR="00592A2E" w:rsidRPr="00592A2E" w:rsidRDefault="00592A2E" w:rsidP="00592A2E">
      <w:pPr>
        <w:pStyle w:val="NormalNew"/>
        <w:ind w:left="720"/>
        <w:rPr>
          <w:i/>
          <w:iCs/>
        </w:rPr>
      </w:pPr>
      <w:r w:rsidRPr="00592A2E">
        <w:rPr>
          <w:i/>
          <w:iCs/>
        </w:rPr>
        <w:t>The Danger of Distortion</w:t>
      </w:r>
    </w:p>
    <w:p w14:paraId="59B91755" w14:textId="76298E30" w:rsidR="00592A2E" w:rsidRDefault="00592A2E" w:rsidP="00592A2E">
      <w:pPr>
        <w:pStyle w:val="Heading3"/>
      </w:pPr>
      <w:r>
        <w:t xml:space="preserve">The </w:t>
      </w:r>
      <w:r w:rsidRPr="00592A2E">
        <w:rPr>
          <w:b/>
          <w:bCs w:val="0"/>
        </w:rPr>
        <w:t>acknowledgment</w:t>
      </w:r>
      <w:r>
        <w:t xml:space="preserve"> of difficulty — “hard to be understood” — not everything in Scripture is simple.</w:t>
      </w:r>
    </w:p>
    <w:p w14:paraId="0066B67A" w14:textId="48A874B2" w:rsidR="00592A2E" w:rsidRDefault="00592A2E" w:rsidP="00592A2E">
      <w:pPr>
        <w:pStyle w:val="Heading3"/>
      </w:pPr>
      <w:r>
        <w:t xml:space="preserve">The </w:t>
      </w:r>
      <w:r w:rsidRPr="00592A2E">
        <w:rPr>
          <w:b/>
          <w:bCs w:val="0"/>
        </w:rPr>
        <w:t>warning</w:t>
      </w:r>
      <w:r>
        <w:t xml:space="preserve"> about distortion — “</w:t>
      </w:r>
      <w:r w:rsidRPr="00592A2E">
        <w:t>“Which they that are unlearned and unstable wrest…”</w:t>
      </w:r>
      <w:r>
        <w:t xml:space="preserve"> — “wrest” (a graphic word meaning </w:t>
      </w:r>
      <w:r w:rsidRPr="00592A2E">
        <w:rPr>
          <w:b/>
          <w:bCs w:val="0"/>
        </w:rPr>
        <w:t>to twist, distort</w:t>
      </w:r>
      <w:r>
        <w:t xml:space="preserve">) — the unlearned and unstable </w:t>
      </w:r>
      <w:r w:rsidRPr="00592A2E">
        <w:rPr>
          <w:b/>
          <w:bCs w:val="0"/>
        </w:rPr>
        <w:t>manipulate Scripture</w:t>
      </w:r>
      <w:r>
        <w:t xml:space="preserve"> rather than submitting to it.</w:t>
      </w:r>
    </w:p>
    <w:p w14:paraId="4CA00487" w14:textId="39F7089E" w:rsidR="00592A2E" w:rsidRDefault="00592A2E" w:rsidP="00592A2E">
      <w:pPr>
        <w:pStyle w:val="Heading3"/>
      </w:pPr>
      <w:r>
        <w:t xml:space="preserve">The </w:t>
      </w:r>
      <w:r w:rsidRPr="00592A2E">
        <w:rPr>
          <w:b/>
          <w:bCs w:val="0"/>
        </w:rPr>
        <w:t>character</w:t>
      </w:r>
      <w:r>
        <w:t xml:space="preserve"> of those who manipulate Scripture</w:t>
      </w:r>
    </w:p>
    <w:p w14:paraId="3F5F078A" w14:textId="1844D955" w:rsidR="00592A2E" w:rsidRDefault="00592A2E" w:rsidP="00592A2E">
      <w:pPr>
        <w:pStyle w:val="Heading4"/>
      </w:pPr>
      <w:r>
        <w:t xml:space="preserve">“Unlearned” — </w:t>
      </w:r>
      <w:r w:rsidRPr="00592A2E">
        <w:rPr>
          <w:b/>
          <w:bCs w:val="0"/>
        </w:rPr>
        <w:t>untaught</w:t>
      </w:r>
    </w:p>
    <w:p w14:paraId="02866DE2" w14:textId="12AA9973" w:rsidR="00592A2E" w:rsidRDefault="00592A2E" w:rsidP="00592A2E">
      <w:pPr>
        <w:pStyle w:val="Heading4"/>
      </w:pPr>
      <w:r>
        <w:t xml:space="preserve">“Unstable” — </w:t>
      </w:r>
      <w:r w:rsidRPr="00592A2E">
        <w:rPr>
          <w:b/>
          <w:bCs w:val="0"/>
        </w:rPr>
        <w:t>not grounded</w:t>
      </w:r>
    </w:p>
    <w:p w14:paraId="27E1A897" w14:textId="07F49DBB" w:rsidR="00592A2E" w:rsidRDefault="00592A2E" w:rsidP="00592A2E">
      <w:pPr>
        <w:pStyle w:val="NormalNew"/>
        <w:ind w:left="1080"/>
      </w:pPr>
      <w:r>
        <w:t xml:space="preserve">This is the same kind of people </w:t>
      </w:r>
      <w:r w:rsidRPr="00592A2E">
        <w:rPr>
          <w:b/>
          <w:bCs/>
        </w:rPr>
        <w:t>mentioned earlier</w:t>
      </w:r>
      <w:r>
        <w:t xml:space="preserve"> in the epistle as false teachers and scoffers.</w:t>
      </w:r>
    </w:p>
    <w:p w14:paraId="72AABB49" w14:textId="77777777" w:rsidR="007B1400" w:rsidRDefault="007B1400" w:rsidP="007B1400">
      <w:pPr>
        <w:pStyle w:val="Versereference"/>
        <w:ind w:left="1260"/>
        <w:rPr>
          <w:rFonts w:ascii="Times New Roman" w:hAnsi="Times New Roman"/>
          <w:sz w:val="24"/>
          <w:szCs w:val="24"/>
        </w:rPr>
      </w:pPr>
      <w:r>
        <w:t xml:space="preserve">Matthew 22:29 </w:t>
      </w:r>
    </w:p>
    <w:p w14:paraId="1ADFDC6E" w14:textId="77777777" w:rsidR="007B1400" w:rsidRDefault="007B1400" w:rsidP="007B1400">
      <w:pPr>
        <w:pStyle w:val="Verse"/>
        <w:ind w:left="1260"/>
      </w:pPr>
      <w:r>
        <w:rPr>
          <w:rStyle w:val="VerseChar"/>
          <w:b/>
          <w:bCs/>
          <w:vertAlign w:val="superscript"/>
          <w:lang w:val="en"/>
        </w:rPr>
        <w:t>29</w:t>
      </w:r>
      <w:r>
        <w:rPr>
          <w:rStyle w:val="VerseChar"/>
          <w:lang w:val="en"/>
        </w:rPr>
        <w:t xml:space="preserve"> </w:t>
      </w:r>
      <w:r>
        <w:t xml:space="preserve">Jesus answered and said unto them, </w:t>
      </w:r>
      <w:r>
        <w:rPr>
          <w:color w:val="FF0000"/>
        </w:rPr>
        <w:t>Ye do err, not knowing the scriptures, nor the power of God.</w:t>
      </w:r>
      <w:r>
        <w:t xml:space="preserve"> </w:t>
      </w:r>
    </w:p>
    <w:p w14:paraId="2C9FC96A" w14:textId="76FD1334" w:rsidR="00592A2E" w:rsidRDefault="00592A2E" w:rsidP="00592A2E">
      <w:pPr>
        <w:pStyle w:val="Heading3"/>
      </w:pPr>
      <w:r>
        <w:t xml:space="preserve">The </w:t>
      </w:r>
      <w:r w:rsidRPr="00592A2E">
        <w:rPr>
          <w:b/>
          <w:bCs w:val="0"/>
        </w:rPr>
        <w:t>extent</w:t>
      </w:r>
      <w:r>
        <w:t xml:space="preserve"> of the problem — “as they do also other Scriptures” — this shows that Paul’s </w:t>
      </w:r>
      <w:r w:rsidRPr="00592A2E">
        <w:rPr>
          <w:b/>
          <w:bCs w:val="0"/>
        </w:rPr>
        <w:t>writings are recognized as authoritative</w:t>
      </w:r>
      <w:r>
        <w:t xml:space="preserve">. This is important considering the enemies that traveled about Asia Minor trying to persuade people he was a fraud. </w:t>
      </w:r>
    </w:p>
    <w:p w14:paraId="75283ABE" w14:textId="59DAE9FC" w:rsidR="00592A2E" w:rsidRDefault="00592A2E" w:rsidP="00592A2E">
      <w:pPr>
        <w:pStyle w:val="Heading3"/>
      </w:pPr>
      <w:r>
        <w:lastRenderedPageBreak/>
        <w:t xml:space="preserve">The </w:t>
      </w:r>
      <w:r w:rsidRPr="00592A2E">
        <w:rPr>
          <w:b/>
          <w:bCs w:val="0"/>
        </w:rPr>
        <w:t>outcome</w:t>
      </w:r>
      <w:r>
        <w:t xml:space="preserve"> of distortion — “unto their own destruction” — same pattern as chapter 2 — </w:t>
      </w:r>
      <w:r w:rsidRPr="00592A2E">
        <w:rPr>
          <w:b/>
          <w:bCs w:val="0"/>
        </w:rPr>
        <w:t>false teaching leads to destruction</w:t>
      </w:r>
      <w:r>
        <w:t>.</w:t>
      </w:r>
    </w:p>
    <w:p w14:paraId="168F1CFF" w14:textId="77777777" w:rsidR="007B1400" w:rsidRDefault="007B1400" w:rsidP="007B1400">
      <w:pPr>
        <w:pStyle w:val="Versereference"/>
        <w:ind w:left="1260"/>
        <w:rPr>
          <w:rFonts w:ascii="Times New Roman" w:hAnsi="Times New Roman"/>
          <w:sz w:val="24"/>
          <w:szCs w:val="24"/>
        </w:rPr>
      </w:pPr>
      <w:r>
        <w:t xml:space="preserve">2 Timothy 2:15 </w:t>
      </w:r>
    </w:p>
    <w:p w14:paraId="0B58166A" w14:textId="77777777" w:rsidR="007B1400" w:rsidRDefault="007B1400" w:rsidP="007B1400">
      <w:pPr>
        <w:pStyle w:val="Verse"/>
        <w:ind w:left="1260"/>
      </w:pPr>
      <w:r>
        <w:rPr>
          <w:rStyle w:val="VerseChar"/>
          <w:b/>
          <w:bCs/>
          <w:vertAlign w:val="superscript"/>
          <w:lang w:val="en"/>
        </w:rPr>
        <w:t>15</w:t>
      </w:r>
      <w:r>
        <w:rPr>
          <w:rStyle w:val="VerseChar"/>
          <w:lang w:val="en"/>
        </w:rPr>
        <w:t xml:space="preserve"> </w:t>
      </w:r>
      <w:r>
        <w:t xml:space="preserve">Study to shew thyself approved unto God, a workman that </w:t>
      </w:r>
      <w:proofErr w:type="spellStart"/>
      <w:r>
        <w:t>needeth</w:t>
      </w:r>
      <w:proofErr w:type="spellEnd"/>
      <w:r>
        <w:t xml:space="preserve"> not to be ashamed, rightly dividing the word of truth. </w:t>
      </w:r>
    </w:p>
    <w:p w14:paraId="0F47E5C7" w14:textId="3A0C1C26" w:rsidR="007B1400" w:rsidRPr="007A1592" w:rsidRDefault="007B1400" w:rsidP="007B1400">
      <w:pPr>
        <w:pStyle w:val="NormalNew"/>
        <w:ind w:left="360"/>
      </w:pPr>
      <w:r w:rsidRPr="007B1400">
        <w:rPr>
          <w:b/>
          <w:bCs/>
        </w:rPr>
        <w:t>Mishandling Scripture</w:t>
      </w:r>
      <w:r>
        <w:t xml:space="preserve"> for whatever reason it might be, </w:t>
      </w:r>
      <w:r w:rsidRPr="007B1400">
        <w:rPr>
          <w:b/>
          <w:bCs/>
        </w:rPr>
        <w:t>leads to destruction</w:t>
      </w:r>
      <w:r>
        <w:t>.</w:t>
      </w:r>
      <w:r w:rsidRPr="007B1400">
        <w:t xml:space="preserve"> It is not enough to have the Scriptures</w:t>
      </w:r>
      <w:r>
        <w:t xml:space="preserve"> </w:t>
      </w:r>
      <w:r w:rsidRPr="007B1400">
        <w:t>—</w:t>
      </w:r>
      <w:r>
        <w:t xml:space="preserve"> </w:t>
      </w:r>
      <w:r w:rsidRPr="007B1400">
        <w:rPr>
          <w:b/>
          <w:bCs/>
        </w:rPr>
        <w:t>we must handle them rightly</w:t>
      </w:r>
      <w:r w:rsidRPr="007B1400">
        <w:t>. Because the same Word that leads to salvation, if twisted, can lead to destruction.</w:t>
      </w:r>
    </w:p>
    <w:p w14:paraId="6F90352A" w14:textId="70FF7601" w:rsidR="007B1400" w:rsidRDefault="007B1400" w:rsidP="007B1400">
      <w:pPr>
        <w:pStyle w:val="Heading1"/>
      </w:pPr>
      <w:r>
        <w:t>The caution to believers — v. 17</w:t>
      </w:r>
    </w:p>
    <w:p w14:paraId="3B28AF7F" w14:textId="63A3A362" w:rsidR="007B1400" w:rsidRPr="007B1400" w:rsidRDefault="007B1400" w:rsidP="007B1400">
      <w:pPr>
        <w:pStyle w:val="NormalNew"/>
        <w:ind w:left="360"/>
        <w:rPr>
          <w:i/>
          <w:iCs/>
        </w:rPr>
      </w:pPr>
      <w:r w:rsidRPr="007B1400">
        <w:rPr>
          <w:i/>
          <w:iCs/>
        </w:rPr>
        <w:t>Be Not Led Away from the Truth</w:t>
      </w:r>
    </w:p>
    <w:p w14:paraId="084A74D9" w14:textId="030CAEB0" w:rsidR="007B1400" w:rsidRDefault="007B1400">
      <w:pPr>
        <w:pStyle w:val="NormalNew"/>
        <w:ind w:left="360"/>
      </w:pPr>
      <w:r>
        <w:t xml:space="preserve">Everything now becomes </w:t>
      </w:r>
      <w:r>
        <w:rPr>
          <w:rStyle w:val="Strong"/>
        </w:rPr>
        <w:t>direct, personal, and urgent</w:t>
      </w:r>
      <w:r>
        <w:t>.</w:t>
      </w:r>
    </w:p>
    <w:p w14:paraId="448B0293" w14:textId="75574B57" w:rsidR="007B1400" w:rsidRDefault="007B1400" w:rsidP="007B1400">
      <w:pPr>
        <w:pStyle w:val="Heading2"/>
      </w:pPr>
      <w:r>
        <w:t>The privilege of the warning</w:t>
      </w:r>
    </w:p>
    <w:p w14:paraId="58C92B90" w14:textId="3461295C" w:rsidR="007B1400" w:rsidRPr="007B1400" w:rsidRDefault="007B1400" w:rsidP="007B1400">
      <w:pPr>
        <w:pStyle w:val="NormalNew"/>
        <w:ind w:left="720"/>
        <w:rPr>
          <w:i/>
          <w:iCs/>
        </w:rPr>
      </w:pPr>
      <w:r w:rsidRPr="007B1400">
        <w:rPr>
          <w:i/>
          <w:iCs/>
        </w:rPr>
        <w:t>“Ye therefore, beloved…”</w:t>
      </w:r>
    </w:p>
    <w:p w14:paraId="5942527F" w14:textId="048494BE" w:rsidR="007B1400" w:rsidRDefault="00494F20" w:rsidP="00494F20">
      <w:pPr>
        <w:pStyle w:val="Heading3"/>
      </w:pPr>
      <w:r>
        <w:t xml:space="preserve">A </w:t>
      </w:r>
      <w:r w:rsidRPr="00494F20">
        <w:rPr>
          <w:b/>
          <w:bCs w:val="0"/>
        </w:rPr>
        <w:t>personal</w:t>
      </w:r>
      <w:r>
        <w:t xml:space="preserve"> address — “beloved” — loved by God, cared for by Peter.</w:t>
      </w:r>
    </w:p>
    <w:p w14:paraId="6ED99198" w14:textId="32FE95CC" w:rsidR="00494F20" w:rsidRPr="00CA1DED" w:rsidRDefault="00494F20" w:rsidP="00494F20">
      <w:pPr>
        <w:pStyle w:val="Heading3"/>
      </w:pPr>
      <w:r>
        <w:t xml:space="preserve">A </w:t>
      </w:r>
      <w:r w:rsidRPr="00CA1DED">
        <w:rPr>
          <w:b/>
          <w:bCs w:val="0"/>
        </w:rPr>
        <w:t>pastoral</w:t>
      </w:r>
      <w:r>
        <w:t xml:space="preserve"> tone — Peter is not just instructing; </w:t>
      </w:r>
      <w:r w:rsidRPr="00CA1DED">
        <w:rPr>
          <w:b/>
          <w:bCs w:val="0"/>
        </w:rPr>
        <w:t>he is protecting</w:t>
      </w:r>
      <w:r>
        <w:t xml:space="preserve">. </w:t>
      </w:r>
      <w:r w:rsidRPr="00494F20">
        <w:t>These are the words of a man who knows his time is short</w:t>
      </w:r>
      <w:r>
        <w:t xml:space="preserve"> </w:t>
      </w:r>
      <w:r w:rsidRPr="00494F20">
        <w:t xml:space="preserve">and wants them to </w:t>
      </w:r>
      <w:r w:rsidRPr="00CA1DED">
        <w:rPr>
          <w:b/>
          <w:bCs w:val="0"/>
        </w:rPr>
        <w:t>remain steadfast</w:t>
      </w:r>
      <w:r w:rsidR="00CA1DED">
        <w:rPr>
          <w:b/>
          <w:bCs w:val="0"/>
        </w:rPr>
        <w:t>.</w:t>
      </w:r>
    </w:p>
    <w:p w14:paraId="1111223E" w14:textId="28E06A6B" w:rsidR="00CA1DED" w:rsidRDefault="00CA1DED" w:rsidP="00CA1DED">
      <w:pPr>
        <w:pStyle w:val="Heading2"/>
      </w:pPr>
      <w:r>
        <w:t>The preparation of the believer</w:t>
      </w:r>
    </w:p>
    <w:p w14:paraId="1A11F284" w14:textId="6D166DDA" w:rsidR="00CA1DED" w:rsidRPr="00CA1DED" w:rsidRDefault="00CA1DED" w:rsidP="00CA1DED">
      <w:pPr>
        <w:pStyle w:val="NormalNew"/>
        <w:ind w:left="720"/>
        <w:rPr>
          <w:i/>
          <w:iCs/>
        </w:rPr>
      </w:pPr>
      <w:r w:rsidRPr="00CA1DED">
        <w:rPr>
          <w:i/>
          <w:iCs/>
        </w:rPr>
        <w:t>“Seeing ye know these things before…”</w:t>
      </w:r>
    </w:p>
    <w:p w14:paraId="4929FA63" w14:textId="76CEBD12" w:rsidR="00CA1DED" w:rsidRDefault="00CA1DED" w:rsidP="00CA1DED">
      <w:pPr>
        <w:pStyle w:val="Heading3"/>
      </w:pPr>
      <w:r>
        <w:t xml:space="preserve">The </w:t>
      </w:r>
      <w:r w:rsidRPr="00CA1DED">
        <w:rPr>
          <w:b/>
          <w:bCs w:val="0"/>
        </w:rPr>
        <w:t>advantage</w:t>
      </w:r>
      <w:r>
        <w:t xml:space="preserve"> of knowledge — “know these things before” — that is, </w:t>
      </w:r>
      <w:r w:rsidRPr="00CA1DED">
        <w:rPr>
          <w:b/>
          <w:bCs w:val="0"/>
        </w:rPr>
        <w:t>forewarned</w:t>
      </w:r>
      <w:r>
        <w:t xml:space="preserve"> before they happen.</w:t>
      </w:r>
    </w:p>
    <w:p w14:paraId="6EC1A4D7" w14:textId="59D33BF1" w:rsidR="00CA1DED" w:rsidRDefault="00CA1DED" w:rsidP="00CA1DED">
      <w:pPr>
        <w:pStyle w:val="Heading3"/>
      </w:pPr>
      <w:r>
        <w:lastRenderedPageBreak/>
        <w:t xml:space="preserve">The </w:t>
      </w:r>
      <w:r w:rsidRPr="00CA1DED">
        <w:rPr>
          <w:b/>
          <w:bCs w:val="0"/>
        </w:rPr>
        <w:t>responsibility</w:t>
      </w:r>
      <w:r>
        <w:t xml:space="preserve"> of knowledge — knowledge is not just information; it brings </w:t>
      </w:r>
      <w:r w:rsidRPr="00CA1DED">
        <w:rPr>
          <w:b/>
          <w:bCs w:val="0"/>
        </w:rPr>
        <w:t>accountability</w:t>
      </w:r>
      <w:r>
        <w:t xml:space="preserve"> and </w:t>
      </w:r>
      <w:r w:rsidRPr="00CA1DED">
        <w:rPr>
          <w:b/>
          <w:bCs w:val="0"/>
        </w:rPr>
        <w:t>responsibility</w:t>
      </w:r>
      <w:r>
        <w:t>.</w:t>
      </w:r>
    </w:p>
    <w:p w14:paraId="23259DCD" w14:textId="36FBEBAE" w:rsidR="00147F44" w:rsidRDefault="00147F44" w:rsidP="00147F44">
      <w:pPr>
        <w:pStyle w:val="NormalNew"/>
        <w:numPr>
          <w:ilvl w:val="0"/>
          <w:numId w:val="6"/>
        </w:numPr>
        <w:ind w:left="900"/>
      </w:pPr>
      <w:r>
        <w:t>To know the truth beforehand is to be responsible to stand in it.</w:t>
      </w:r>
    </w:p>
    <w:p w14:paraId="3AAE9749" w14:textId="66779886" w:rsidR="00147F44" w:rsidRDefault="00147F44" w:rsidP="00147F44">
      <w:pPr>
        <w:pStyle w:val="Heading2"/>
      </w:pPr>
      <w:r>
        <w:t>The possibility of being led away</w:t>
      </w:r>
    </w:p>
    <w:p w14:paraId="05607641" w14:textId="28AC4586" w:rsidR="00147F44" w:rsidRPr="00147F44" w:rsidRDefault="00147F44" w:rsidP="00147F44">
      <w:pPr>
        <w:pStyle w:val="NormalNew"/>
        <w:ind w:left="720"/>
        <w:rPr>
          <w:i/>
          <w:iCs/>
        </w:rPr>
      </w:pPr>
      <w:r w:rsidRPr="00147F44">
        <w:rPr>
          <w:i/>
          <w:iCs/>
        </w:rPr>
        <w:t>“Beware lest ye also… be led away…”</w:t>
      </w:r>
    </w:p>
    <w:p w14:paraId="6FB024BD" w14:textId="275B1923" w:rsidR="00147F44" w:rsidRDefault="001232B4" w:rsidP="001232B4">
      <w:pPr>
        <w:pStyle w:val="Heading3"/>
      </w:pPr>
      <w:r>
        <w:t xml:space="preserve">The </w:t>
      </w:r>
      <w:r w:rsidRPr="001232B4">
        <w:rPr>
          <w:b/>
          <w:bCs w:val="0"/>
        </w:rPr>
        <w:t>command</w:t>
      </w:r>
      <w:r>
        <w:t xml:space="preserve"> — “beware” — be on guard and stay alert. Speaks of </w:t>
      </w:r>
      <w:r w:rsidRPr="001232B4">
        <w:rPr>
          <w:b/>
          <w:bCs w:val="0"/>
        </w:rPr>
        <w:t>continual vigilance</w:t>
      </w:r>
      <w:r>
        <w:t>.</w:t>
      </w:r>
    </w:p>
    <w:p w14:paraId="6AD9A4F4" w14:textId="7F6C6A96" w:rsidR="001232B4" w:rsidRDefault="001232B4" w:rsidP="001232B4">
      <w:pPr>
        <w:pStyle w:val="Heading3"/>
      </w:pPr>
      <w:r>
        <w:t xml:space="preserve">The </w:t>
      </w:r>
      <w:r w:rsidRPr="001232B4">
        <w:rPr>
          <w:b/>
          <w:bCs w:val="0"/>
        </w:rPr>
        <w:t>danger</w:t>
      </w:r>
      <w:r>
        <w:t xml:space="preserve"> — “be led away” — carried off course; drawn aside. Speaks of </w:t>
      </w:r>
      <w:r w:rsidRPr="001232B4">
        <w:rPr>
          <w:b/>
          <w:bCs w:val="0"/>
        </w:rPr>
        <w:t>gradual drift</w:t>
      </w:r>
      <w:r>
        <w:t>.</w:t>
      </w:r>
    </w:p>
    <w:p w14:paraId="655A6380" w14:textId="516C4E3F" w:rsidR="001232B4" w:rsidRDefault="001232B4" w:rsidP="001232B4">
      <w:pPr>
        <w:pStyle w:val="Heading3"/>
      </w:pPr>
      <w:r>
        <w:t xml:space="preserve">The </w:t>
      </w:r>
      <w:r w:rsidRPr="001232B4">
        <w:rPr>
          <w:b/>
          <w:bCs w:val="0"/>
        </w:rPr>
        <w:t>association</w:t>
      </w:r>
      <w:r>
        <w:t xml:space="preserve"> — “with the error of the wicked” — </w:t>
      </w:r>
      <w:r w:rsidRPr="001232B4">
        <w:rPr>
          <w:b/>
          <w:bCs w:val="0"/>
        </w:rPr>
        <w:t>false teachers</w:t>
      </w:r>
      <w:r>
        <w:t xml:space="preserve"> and </w:t>
      </w:r>
      <w:r w:rsidRPr="001232B4">
        <w:rPr>
          <w:b/>
          <w:bCs w:val="0"/>
        </w:rPr>
        <w:t>scoffers</w:t>
      </w:r>
      <w:r>
        <w:t xml:space="preserve"> and those that </w:t>
      </w:r>
      <w:r w:rsidRPr="001232B4">
        <w:rPr>
          <w:b/>
          <w:bCs w:val="0"/>
        </w:rPr>
        <w:t>distort truth</w:t>
      </w:r>
      <w:r>
        <w:t>.</w:t>
      </w:r>
    </w:p>
    <w:p w14:paraId="567835C4" w14:textId="300BAC55" w:rsidR="001232B4" w:rsidRDefault="001232B4" w:rsidP="001232B4">
      <w:pPr>
        <w:pStyle w:val="NormalNew"/>
        <w:numPr>
          <w:ilvl w:val="0"/>
          <w:numId w:val="6"/>
        </w:numPr>
        <w:ind w:left="900"/>
      </w:pPr>
      <w:r>
        <w:t xml:space="preserve">No believer is immune to error </w:t>
      </w:r>
      <w:r w:rsidRPr="001232B4">
        <w:rPr>
          <w:b/>
          <w:bCs/>
        </w:rPr>
        <w:t>apart from vigilance</w:t>
      </w:r>
      <w:r>
        <w:t>.</w:t>
      </w:r>
    </w:p>
    <w:p w14:paraId="69E6B9A3" w14:textId="2F5F651A" w:rsidR="001232B4" w:rsidRDefault="001232B4" w:rsidP="001232B4">
      <w:pPr>
        <w:pStyle w:val="Heading2"/>
      </w:pPr>
      <w:r>
        <w:t>The consequence of being led away</w:t>
      </w:r>
    </w:p>
    <w:p w14:paraId="67B949C8" w14:textId="17A39369" w:rsidR="001232B4" w:rsidRPr="001232B4" w:rsidRDefault="001232B4" w:rsidP="001232B4">
      <w:pPr>
        <w:pStyle w:val="NormalNew"/>
        <w:ind w:left="720"/>
        <w:rPr>
          <w:i/>
          <w:iCs/>
        </w:rPr>
      </w:pPr>
      <w:r w:rsidRPr="001232B4">
        <w:rPr>
          <w:i/>
          <w:iCs/>
        </w:rPr>
        <w:t xml:space="preserve">“Fall from your own </w:t>
      </w:r>
      <w:proofErr w:type="spellStart"/>
      <w:r w:rsidRPr="001232B4">
        <w:rPr>
          <w:i/>
          <w:iCs/>
        </w:rPr>
        <w:t>stedfastness</w:t>
      </w:r>
      <w:proofErr w:type="spellEnd"/>
      <w:r w:rsidRPr="001232B4">
        <w:rPr>
          <w:i/>
          <w:iCs/>
        </w:rPr>
        <w:t>”</w:t>
      </w:r>
    </w:p>
    <w:p w14:paraId="313B11A5" w14:textId="586B0833" w:rsidR="001232B4" w:rsidRDefault="001232B4" w:rsidP="001232B4">
      <w:pPr>
        <w:pStyle w:val="Heading3"/>
      </w:pPr>
      <w:r>
        <w:t xml:space="preserve">The </w:t>
      </w:r>
      <w:r w:rsidRPr="001232B4">
        <w:rPr>
          <w:b/>
          <w:bCs w:val="0"/>
        </w:rPr>
        <w:t>loss</w:t>
      </w:r>
      <w:r>
        <w:t xml:space="preserve"> described — “fall” — loose footing — not loss of salvation, but </w:t>
      </w:r>
      <w:r w:rsidRPr="001232B4">
        <w:rPr>
          <w:b/>
          <w:bCs w:val="0"/>
        </w:rPr>
        <w:t>loss of stability</w:t>
      </w:r>
    </w:p>
    <w:p w14:paraId="698783E6" w14:textId="0E3CC48D" w:rsidR="001232B4" w:rsidRDefault="00D765C6" w:rsidP="001232B4">
      <w:pPr>
        <w:pStyle w:val="Heading3"/>
      </w:pPr>
      <w:r>
        <w:t xml:space="preserve">The </w:t>
      </w:r>
      <w:r w:rsidRPr="00D765C6">
        <w:rPr>
          <w:b/>
          <w:bCs w:val="0"/>
        </w:rPr>
        <w:t>stability</w:t>
      </w:r>
      <w:r>
        <w:t xml:space="preserve"> defined — “your own </w:t>
      </w:r>
      <w:proofErr w:type="spellStart"/>
      <w:r>
        <w:t>stedfastness</w:t>
      </w:r>
      <w:proofErr w:type="spellEnd"/>
      <w:r>
        <w:t xml:space="preserve">” — settled position — what they had gained </w:t>
      </w:r>
      <w:r w:rsidRPr="00D765C6">
        <w:rPr>
          <w:b/>
          <w:bCs w:val="0"/>
        </w:rPr>
        <w:t>could be weakened</w:t>
      </w:r>
      <w:r>
        <w:t xml:space="preserve"> if they weren’t careful.</w:t>
      </w:r>
    </w:p>
    <w:p w14:paraId="42C3A7A8" w14:textId="1C6C399F" w:rsidR="00D765C6" w:rsidRDefault="00D765C6" w:rsidP="00D765C6">
      <w:pPr>
        <w:pStyle w:val="NormalNew"/>
        <w:numPr>
          <w:ilvl w:val="0"/>
          <w:numId w:val="6"/>
        </w:numPr>
      </w:pPr>
      <w:r>
        <w:t xml:space="preserve">Because believers are </w:t>
      </w:r>
      <w:r w:rsidRPr="00D765C6">
        <w:rPr>
          <w:b/>
          <w:bCs/>
        </w:rPr>
        <w:t>exposed to error</w:t>
      </w:r>
      <w:r>
        <w:t xml:space="preserve">, they must </w:t>
      </w:r>
      <w:r w:rsidRPr="00D765C6">
        <w:rPr>
          <w:b/>
          <w:bCs/>
        </w:rPr>
        <w:t>remain vigilant</w:t>
      </w:r>
      <w:r>
        <w:t>, lest they be drawn away from the truth and lose their spiritual stability.</w:t>
      </w:r>
    </w:p>
    <w:p w14:paraId="1EA64EAC" w14:textId="5D1C9C86" w:rsidR="00D765C6" w:rsidRDefault="00D765C6" w:rsidP="00D765C6">
      <w:pPr>
        <w:pStyle w:val="NormalNew"/>
        <w:numPr>
          <w:ilvl w:val="0"/>
          <w:numId w:val="6"/>
        </w:numPr>
      </w:pPr>
      <w:r>
        <w:t xml:space="preserve">If there is one thing I would desire for you, it is that you </w:t>
      </w:r>
      <w:r w:rsidRPr="00D765C6">
        <w:rPr>
          <w:b/>
          <w:bCs/>
        </w:rPr>
        <w:t>not be led away from the truth</w:t>
      </w:r>
      <w:r>
        <w:t xml:space="preserve">, no matter </w:t>
      </w:r>
      <w:r>
        <w:lastRenderedPageBreak/>
        <w:t>what voices arise, no matter what influences come.</w:t>
      </w:r>
    </w:p>
    <w:p w14:paraId="77D9F450" w14:textId="0A63C2B9" w:rsidR="00D765C6" w:rsidRDefault="00D765C6" w:rsidP="00D765C6">
      <w:pPr>
        <w:pStyle w:val="Heading1"/>
      </w:pPr>
      <w:r>
        <w:t>The call to growth — v. 18</w:t>
      </w:r>
    </w:p>
    <w:p w14:paraId="0315B426" w14:textId="0DF22C1F" w:rsidR="00D765C6" w:rsidRPr="00D765C6" w:rsidRDefault="00D765C6" w:rsidP="00D765C6">
      <w:pPr>
        <w:pStyle w:val="NormalNew"/>
        <w:ind w:left="360"/>
        <w:rPr>
          <w:i/>
          <w:iCs/>
        </w:rPr>
      </w:pPr>
      <w:r w:rsidRPr="00D765C6">
        <w:rPr>
          <w:i/>
          <w:iCs/>
        </w:rPr>
        <w:t>Grow in Grace and Knowledge</w:t>
      </w:r>
    </w:p>
    <w:p w14:paraId="187C61ED" w14:textId="4B3F33CC" w:rsidR="00D765C6" w:rsidRDefault="00D765C6" w:rsidP="00D765C6">
      <w:pPr>
        <w:pStyle w:val="NormalNew"/>
        <w:ind w:left="360"/>
      </w:pPr>
      <w:r>
        <w:t xml:space="preserve">The </w:t>
      </w:r>
      <w:r w:rsidRPr="00D765C6">
        <w:rPr>
          <w:b/>
          <w:bCs/>
        </w:rPr>
        <w:t>Christian life</w:t>
      </w:r>
      <w:r>
        <w:t xml:space="preserve"> is not maintained by standing still or merely avoiding error. It is </w:t>
      </w:r>
      <w:r w:rsidRPr="00D765C6">
        <w:rPr>
          <w:b/>
          <w:bCs/>
        </w:rPr>
        <w:t>maintained by continual growth</w:t>
      </w:r>
      <w:r>
        <w:t>.</w:t>
      </w:r>
    </w:p>
    <w:p w14:paraId="388EE9E3" w14:textId="2AFED7D6" w:rsidR="00D765C6" w:rsidRDefault="00D765C6" w:rsidP="00D765C6">
      <w:pPr>
        <w:pStyle w:val="Heading2"/>
      </w:pPr>
      <w:r>
        <w:t>The command to grow</w:t>
      </w:r>
    </w:p>
    <w:p w14:paraId="747BDB8F" w14:textId="6E32BFBB" w:rsidR="00D765C6" w:rsidRPr="00D765C6" w:rsidRDefault="00D765C6" w:rsidP="00D765C6">
      <w:pPr>
        <w:pStyle w:val="NormalNew"/>
        <w:ind w:left="720"/>
        <w:rPr>
          <w:i/>
          <w:iCs/>
        </w:rPr>
      </w:pPr>
      <w:r w:rsidRPr="00D765C6">
        <w:rPr>
          <w:i/>
          <w:iCs/>
        </w:rPr>
        <w:t>“But grow…”</w:t>
      </w:r>
    </w:p>
    <w:p w14:paraId="0C484605" w14:textId="6FF1DF10" w:rsidR="00D765C6" w:rsidRDefault="00D765C6" w:rsidP="00D765C6">
      <w:pPr>
        <w:pStyle w:val="Heading3"/>
      </w:pPr>
      <w:r>
        <w:t xml:space="preserve">The </w:t>
      </w:r>
      <w:r w:rsidRPr="00D765C6">
        <w:rPr>
          <w:b/>
          <w:bCs w:val="0"/>
        </w:rPr>
        <w:t>nature</w:t>
      </w:r>
      <w:r>
        <w:t xml:space="preserve"> of the command — this means a </w:t>
      </w:r>
      <w:r w:rsidRPr="00D765C6">
        <w:rPr>
          <w:b/>
          <w:bCs w:val="0"/>
        </w:rPr>
        <w:t>present and ongoing</w:t>
      </w:r>
      <w:r>
        <w:t xml:space="preserve"> action. In other words, </w:t>
      </w:r>
      <w:r w:rsidRPr="00D765C6">
        <w:rPr>
          <w:b/>
          <w:bCs w:val="0"/>
        </w:rPr>
        <w:t>Keep Growing</w:t>
      </w:r>
      <w:r>
        <w:t>.</w:t>
      </w:r>
    </w:p>
    <w:p w14:paraId="16A9D647" w14:textId="69A6AA8B" w:rsidR="00D765C6" w:rsidRDefault="00D765C6" w:rsidP="0021508D">
      <w:pPr>
        <w:pStyle w:val="Heading3"/>
      </w:pPr>
      <w:r>
        <w:t xml:space="preserve">The </w:t>
      </w:r>
      <w:r w:rsidRPr="00D765C6">
        <w:rPr>
          <w:b/>
          <w:bCs w:val="0"/>
        </w:rPr>
        <w:t>necessity</w:t>
      </w:r>
      <w:r>
        <w:t xml:space="preserve"> of growth — if we are not growing, we are drifting.</w:t>
      </w:r>
    </w:p>
    <w:p w14:paraId="4E02A855" w14:textId="427C4C4E" w:rsidR="00D765C6" w:rsidRDefault="00D765C6" w:rsidP="00D765C6">
      <w:pPr>
        <w:pStyle w:val="Heading2"/>
      </w:pPr>
      <w:r>
        <w:t xml:space="preserve">The sphere of growth </w:t>
      </w:r>
    </w:p>
    <w:p w14:paraId="42362924" w14:textId="5A86E37C" w:rsidR="00D765C6" w:rsidRPr="00D765C6" w:rsidRDefault="00D765C6" w:rsidP="00D765C6">
      <w:pPr>
        <w:pStyle w:val="NormalNew"/>
        <w:ind w:left="720"/>
        <w:rPr>
          <w:i/>
          <w:iCs/>
        </w:rPr>
      </w:pPr>
      <w:r w:rsidRPr="00D765C6">
        <w:rPr>
          <w:i/>
          <w:iCs/>
        </w:rPr>
        <w:t>“In grace”</w:t>
      </w:r>
    </w:p>
    <w:p w14:paraId="2587117C" w14:textId="175977F7" w:rsidR="00D765C6" w:rsidRDefault="00D765C6" w:rsidP="00D765C6">
      <w:pPr>
        <w:pStyle w:val="Heading3"/>
      </w:pPr>
      <w:r>
        <w:t xml:space="preserve">Growth </w:t>
      </w:r>
      <w:r w:rsidRPr="00D765C6">
        <w:rPr>
          <w:b/>
          <w:bCs w:val="0"/>
        </w:rPr>
        <w:t>in grace</w:t>
      </w:r>
      <w:r>
        <w:t xml:space="preserve"> — growing is </w:t>
      </w:r>
      <w:r w:rsidRPr="00D765C6">
        <w:rPr>
          <w:b/>
          <w:bCs w:val="0"/>
        </w:rPr>
        <w:t>dependence</w:t>
      </w:r>
      <w:r>
        <w:t xml:space="preserve"> on God; </w:t>
      </w:r>
      <w:r w:rsidRPr="00D765C6">
        <w:rPr>
          <w:b/>
          <w:bCs w:val="0"/>
        </w:rPr>
        <w:t>appreciation</w:t>
      </w:r>
      <w:r>
        <w:t xml:space="preserve"> of God’s favor; and a </w:t>
      </w:r>
      <w:r w:rsidRPr="00D765C6">
        <w:rPr>
          <w:b/>
          <w:bCs w:val="0"/>
        </w:rPr>
        <w:t>Christlike</w:t>
      </w:r>
      <w:r>
        <w:t xml:space="preserve"> character.</w:t>
      </w:r>
    </w:p>
    <w:p w14:paraId="07DAD344" w14:textId="54078F48" w:rsidR="00D765C6" w:rsidRDefault="00D765C6" w:rsidP="00D765C6">
      <w:pPr>
        <w:pStyle w:val="Heading3"/>
      </w:pPr>
      <w:r>
        <w:t xml:space="preserve">What this means </w:t>
      </w:r>
      <w:r w:rsidRPr="00D765C6">
        <w:rPr>
          <w:b/>
          <w:bCs w:val="0"/>
        </w:rPr>
        <w:t>practically</w:t>
      </w:r>
      <w:r>
        <w:t xml:space="preserve"> — more </w:t>
      </w:r>
      <w:r w:rsidRPr="00D765C6">
        <w:rPr>
          <w:b/>
          <w:bCs w:val="0"/>
        </w:rPr>
        <w:t>humility</w:t>
      </w:r>
      <w:r>
        <w:t xml:space="preserve">; more </w:t>
      </w:r>
      <w:r w:rsidRPr="00D765C6">
        <w:rPr>
          <w:b/>
          <w:bCs w:val="0"/>
        </w:rPr>
        <w:t>submission</w:t>
      </w:r>
      <w:r>
        <w:t xml:space="preserve">; more </w:t>
      </w:r>
      <w:r w:rsidRPr="00D765C6">
        <w:rPr>
          <w:b/>
          <w:bCs w:val="0"/>
        </w:rPr>
        <w:t>conformity</w:t>
      </w:r>
      <w:r>
        <w:t xml:space="preserve"> to Christ.</w:t>
      </w:r>
    </w:p>
    <w:p w14:paraId="31C687AF" w14:textId="77777777" w:rsidR="00D765C6" w:rsidRDefault="00D765C6" w:rsidP="00D765C6">
      <w:pPr>
        <w:pStyle w:val="Versereference"/>
        <w:ind w:left="1260"/>
        <w:rPr>
          <w:rFonts w:ascii="Times New Roman" w:hAnsi="Times New Roman"/>
          <w:sz w:val="24"/>
          <w:szCs w:val="24"/>
        </w:rPr>
      </w:pPr>
      <w:r>
        <w:t xml:space="preserve">Titus 2:11–12 </w:t>
      </w:r>
    </w:p>
    <w:p w14:paraId="256391E8" w14:textId="0728BBAC" w:rsidR="00D765C6" w:rsidRDefault="00D765C6" w:rsidP="00D765C6">
      <w:pPr>
        <w:pStyle w:val="Verse"/>
        <w:ind w:left="1260"/>
      </w:pPr>
      <w:r>
        <w:rPr>
          <w:rStyle w:val="VerseChar"/>
          <w:b/>
          <w:bCs/>
          <w:vertAlign w:val="superscript"/>
          <w:lang w:val="en"/>
        </w:rPr>
        <w:t>11</w:t>
      </w:r>
      <w:r>
        <w:rPr>
          <w:rStyle w:val="VerseChar"/>
          <w:lang w:val="en"/>
        </w:rPr>
        <w:t xml:space="preserve"> </w:t>
      </w:r>
      <w:r>
        <w:t xml:space="preserve">For the grace of God that bringeth salvation hath appeared to all men, </w:t>
      </w:r>
      <w:r>
        <w:rPr>
          <w:rStyle w:val="VerseChar"/>
          <w:b/>
          <w:bCs/>
          <w:vertAlign w:val="superscript"/>
          <w:lang w:val="en"/>
        </w:rPr>
        <w:t>12</w:t>
      </w:r>
      <w:r>
        <w:rPr>
          <w:rStyle w:val="VerseChar"/>
          <w:lang w:val="en"/>
        </w:rPr>
        <w:t xml:space="preserve"> </w:t>
      </w:r>
      <w:r>
        <w:t xml:space="preserve">Teaching us that, denying ungodliness and worldly lusts, we should live soberly, righteously, and godly, in this present world; </w:t>
      </w:r>
    </w:p>
    <w:p w14:paraId="176EC742" w14:textId="5F4CCE87" w:rsidR="00D765C6" w:rsidRDefault="00D765C6" w:rsidP="00D765C6">
      <w:pPr>
        <w:pStyle w:val="Heading2"/>
      </w:pPr>
      <w:r>
        <w:t>The substance of Growth</w:t>
      </w:r>
    </w:p>
    <w:p w14:paraId="1BD32C24" w14:textId="62500CC0" w:rsidR="00D765C6" w:rsidRPr="00D765C6" w:rsidRDefault="00D765C6" w:rsidP="00D765C6">
      <w:pPr>
        <w:pStyle w:val="NormalNew"/>
        <w:ind w:left="720"/>
        <w:rPr>
          <w:i/>
          <w:iCs/>
        </w:rPr>
      </w:pPr>
      <w:r w:rsidRPr="00D765C6">
        <w:rPr>
          <w:i/>
          <w:iCs/>
        </w:rPr>
        <w:lastRenderedPageBreak/>
        <w:t>“And in the knowledge…”</w:t>
      </w:r>
    </w:p>
    <w:p w14:paraId="34AB843E" w14:textId="18853CFB" w:rsidR="00D765C6" w:rsidRDefault="00D765C6" w:rsidP="00D765C6">
      <w:pPr>
        <w:pStyle w:val="Heading3"/>
      </w:pPr>
      <w:r>
        <w:t xml:space="preserve">The knowledge </w:t>
      </w:r>
      <w:r w:rsidRPr="00D765C6">
        <w:rPr>
          <w:b/>
          <w:bCs w:val="0"/>
        </w:rPr>
        <w:t>defined</w:t>
      </w:r>
      <w:r>
        <w:t xml:space="preserve"> — </w:t>
      </w:r>
      <w:r w:rsidRPr="00D765C6">
        <w:t>“</w:t>
      </w:r>
      <w:r>
        <w:t>k</w:t>
      </w:r>
      <w:r w:rsidRPr="00D765C6">
        <w:t>nowledge” (ἐπ</w:t>
      </w:r>
      <w:proofErr w:type="spellStart"/>
      <w:r w:rsidRPr="00D765C6">
        <w:t>ίγνωσις</w:t>
      </w:r>
      <w:proofErr w:type="spellEnd"/>
      <w:r w:rsidRPr="00D765C6">
        <w:t>) — full, experiential knowledge</w:t>
      </w:r>
    </w:p>
    <w:p w14:paraId="55693A3F" w14:textId="7377D564" w:rsidR="00D765C6" w:rsidRDefault="00D765C6" w:rsidP="00D765C6">
      <w:pPr>
        <w:pStyle w:val="Heading3"/>
      </w:pPr>
      <w:r>
        <w:t xml:space="preserve">The </w:t>
      </w:r>
      <w:r w:rsidRPr="00D765C6">
        <w:rPr>
          <w:b/>
          <w:bCs w:val="0"/>
        </w:rPr>
        <w:t>object</w:t>
      </w:r>
      <w:r>
        <w:t xml:space="preserve"> of the knowledge — “of our Lord and Saviour Jesus Christ </w:t>
      </w:r>
    </w:p>
    <w:p w14:paraId="294A0DE0" w14:textId="4C741A9B" w:rsidR="00D765C6" w:rsidRDefault="00D765C6" w:rsidP="00D765C6">
      <w:pPr>
        <w:pStyle w:val="Heading3"/>
      </w:pPr>
      <w:r>
        <w:t>The balance</w:t>
      </w:r>
    </w:p>
    <w:p w14:paraId="74E523F8" w14:textId="2250E06A" w:rsidR="00D765C6" w:rsidRDefault="00D765C6" w:rsidP="00D765C6">
      <w:pPr>
        <w:pStyle w:val="Heading4"/>
      </w:pPr>
      <w:r>
        <w:t xml:space="preserve">Grace leads </w:t>
      </w:r>
      <w:r w:rsidRPr="00D765C6">
        <w:rPr>
          <w:b/>
        </w:rPr>
        <w:t>to character</w:t>
      </w:r>
    </w:p>
    <w:p w14:paraId="79929637" w14:textId="6B061C88" w:rsidR="00D765C6" w:rsidRPr="00D765C6" w:rsidRDefault="00D765C6" w:rsidP="00D765C6">
      <w:pPr>
        <w:pStyle w:val="Heading4"/>
      </w:pPr>
      <w:r>
        <w:t xml:space="preserve">Knowledge leads </w:t>
      </w:r>
      <w:r w:rsidRPr="00D765C6">
        <w:rPr>
          <w:b/>
        </w:rPr>
        <w:t>to understanding</w:t>
      </w:r>
    </w:p>
    <w:p w14:paraId="56651683" w14:textId="3C61417F" w:rsidR="00D765C6" w:rsidRDefault="00D765C6" w:rsidP="00D765C6">
      <w:pPr>
        <w:pStyle w:val="Heading2"/>
      </w:pPr>
      <w:r>
        <w:t>The goal of growth</w:t>
      </w:r>
    </w:p>
    <w:p w14:paraId="66FBBDAE" w14:textId="75960D96" w:rsidR="00D765C6" w:rsidRDefault="00D765C6" w:rsidP="00D765C6">
      <w:pPr>
        <w:pStyle w:val="Heading3"/>
      </w:pPr>
      <w:r>
        <w:t>Stability — opposite of being “led away”</w:t>
      </w:r>
    </w:p>
    <w:p w14:paraId="08A9E42D" w14:textId="31A5C82B" w:rsidR="00D765C6" w:rsidRDefault="00D765C6" w:rsidP="00D765C6">
      <w:pPr>
        <w:pStyle w:val="Heading3"/>
      </w:pPr>
      <w:r>
        <w:t>Maturity — not remaining immature or unstable</w:t>
      </w:r>
    </w:p>
    <w:p w14:paraId="62B0AE98" w14:textId="663B235B" w:rsidR="00D765C6" w:rsidRDefault="00D765C6" w:rsidP="00D765C6">
      <w:pPr>
        <w:pStyle w:val="Heading3"/>
      </w:pPr>
      <w:r>
        <w:t>Christlikeness — the ultimate aim</w:t>
      </w:r>
    </w:p>
    <w:p w14:paraId="23680AB6" w14:textId="77777777" w:rsidR="00815BE5" w:rsidRDefault="00815BE5" w:rsidP="00815BE5">
      <w:pPr>
        <w:pStyle w:val="Versereference"/>
        <w:ind w:left="1260"/>
        <w:rPr>
          <w:rFonts w:ascii="Times New Roman" w:hAnsi="Times New Roman"/>
          <w:sz w:val="24"/>
          <w:szCs w:val="24"/>
        </w:rPr>
      </w:pPr>
      <w:r>
        <w:t xml:space="preserve">Ephesians 4:13–14 </w:t>
      </w:r>
    </w:p>
    <w:p w14:paraId="7E73B10E" w14:textId="2CD84BD9" w:rsidR="00815BE5" w:rsidRDefault="00815BE5" w:rsidP="00815BE5">
      <w:pPr>
        <w:pStyle w:val="Verse"/>
        <w:ind w:left="1260"/>
      </w:pPr>
      <w:r>
        <w:rPr>
          <w:rStyle w:val="VerseChar"/>
          <w:b/>
          <w:bCs/>
          <w:vertAlign w:val="superscript"/>
          <w:lang w:val="en"/>
        </w:rPr>
        <w:t>13</w:t>
      </w:r>
      <w:r>
        <w:rPr>
          <w:rStyle w:val="VerseChar"/>
          <w:lang w:val="en"/>
        </w:rPr>
        <w:t xml:space="preserve"> </w:t>
      </w:r>
      <w:r>
        <w:t xml:space="preserve">Till we all come in the unity of the faith, and of the knowledge of the Son of God, unto a perfect man, unto the measure of the stature of the fulness of Christ: </w:t>
      </w:r>
      <w:r>
        <w:rPr>
          <w:rStyle w:val="VerseChar"/>
          <w:b/>
          <w:bCs/>
          <w:vertAlign w:val="superscript"/>
          <w:lang w:val="en"/>
        </w:rPr>
        <w:t>14</w:t>
      </w:r>
      <w:r>
        <w:rPr>
          <w:rStyle w:val="VerseChar"/>
          <w:lang w:val="en"/>
        </w:rPr>
        <w:t xml:space="preserve"> </w:t>
      </w:r>
      <w:r>
        <w:t>That we</w:t>
      </w:r>
      <w:r>
        <w:rPr>
          <w:i/>
          <w:iCs/>
        </w:rPr>
        <w:t xml:space="preserve"> henceforth</w:t>
      </w:r>
      <w:r>
        <w:t xml:space="preserve"> be no more children, tossed to and </w:t>
      </w:r>
      <w:proofErr w:type="spellStart"/>
      <w:r>
        <w:t>fro</w:t>
      </w:r>
      <w:proofErr w:type="spellEnd"/>
      <w:r>
        <w:t>, and carried about with every wind of doctrine, by the sleight of men,</w:t>
      </w:r>
      <w:r>
        <w:rPr>
          <w:i/>
          <w:iCs/>
        </w:rPr>
        <w:t xml:space="preserve"> and</w:t>
      </w:r>
      <w:r>
        <w:t xml:space="preserve"> cunning craftiness, whereby they lie in wait to deceive; </w:t>
      </w:r>
    </w:p>
    <w:p w14:paraId="6C92CF31" w14:textId="38752968" w:rsidR="00D765C6" w:rsidRDefault="00815BE5" w:rsidP="00815BE5">
      <w:pPr>
        <w:pStyle w:val="Heading2"/>
      </w:pPr>
      <w:r>
        <w:t>The glory of Christ</w:t>
      </w:r>
    </w:p>
    <w:p w14:paraId="18C1D797" w14:textId="3C0B945E" w:rsidR="00815BE5" w:rsidRPr="00815BE5" w:rsidRDefault="00815BE5" w:rsidP="00815BE5">
      <w:pPr>
        <w:pStyle w:val="NormalNew"/>
        <w:ind w:left="720"/>
        <w:rPr>
          <w:i/>
          <w:iCs/>
        </w:rPr>
      </w:pPr>
      <w:r w:rsidRPr="00815BE5">
        <w:rPr>
          <w:i/>
          <w:iCs/>
        </w:rPr>
        <w:t xml:space="preserve">“To him be glory both now and </w:t>
      </w:r>
      <w:proofErr w:type="spellStart"/>
      <w:r w:rsidRPr="00815BE5">
        <w:rPr>
          <w:i/>
          <w:iCs/>
        </w:rPr>
        <w:t>for ever</w:t>
      </w:r>
      <w:proofErr w:type="spellEnd"/>
      <w:r w:rsidRPr="00815BE5">
        <w:rPr>
          <w:i/>
          <w:iCs/>
        </w:rPr>
        <w:t>. Amen.”</w:t>
      </w:r>
    </w:p>
    <w:p w14:paraId="1260509C" w14:textId="5F924A0C" w:rsidR="00815BE5" w:rsidRDefault="00815BE5" w:rsidP="00815BE5">
      <w:pPr>
        <w:pStyle w:val="Heading3"/>
      </w:pPr>
      <w:r>
        <w:t xml:space="preserve">The </w:t>
      </w:r>
      <w:r w:rsidRPr="00815BE5">
        <w:rPr>
          <w:b/>
          <w:bCs w:val="0"/>
        </w:rPr>
        <w:t>focus</w:t>
      </w:r>
      <w:r>
        <w:t xml:space="preserve"> of the life — the glory of Christ</w:t>
      </w:r>
    </w:p>
    <w:p w14:paraId="615CE696" w14:textId="43CD4F24" w:rsidR="00815BE5" w:rsidRDefault="00815BE5" w:rsidP="00815BE5">
      <w:pPr>
        <w:pStyle w:val="Heading3"/>
      </w:pPr>
      <w:r>
        <w:t xml:space="preserve">The </w:t>
      </w:r>
      <w:r w:rsidRPr="00815BE5">
        <w:rPr>
          <w:b/>
          <w:bCs w:val="0"/>
        </w:rPr>
        <w:t>scope</w:t>
      </w:r>
      <w:r>
        <w:t xml:space="preserve"> of that glory — “now” (present life” and “</w:t>
      </w:r>
      <w:proofErr w:type="spellStart"/>
      <w:r>
        <w:t>for ever</w:t>
      </w:r>
      <w:proofErr w:type="spellEnd"/>
      <w:r>
        <w:t>” (eternal life)</w:t>
      </w:r>
    </w:p>
    <w:p w14:paraId="65964C7F" w14:textId="14B7A8C2" w:rsidR="00815BE5" w:rsidRDefault="00815BE5" w:rsidP="00815BE5">
      <w:pPr>
        <w:pStyle w:val="NormalNew"/>
        <w:numPr>
          <w:ilvl w:val="0"/>
          <w:numId w:val="7"/>
        </w:numPr>
        <w:ind w:left="900"/>
      </w:pPr>
      <w:r>
        <w:t>The purpose of our growth is the glory of Christ.</w:t>
      </w:r>
    </w:p>
    <w:p w14:paraId="7BE0C24D" w14:textId="77777777" w:rsidR="00815BE5" w:rsidRDefault="00815BE5" w:rsidP="00815BE5">
      <w:pPr>
        <w:pStyle w:val="Versereference"/>
        <w:ind w:left="900"/>
        <w:rPr>
          <w:rFonts w:ascii="Times New Roman" w:hAnsi="Times New Roman"/>
          <w:sz w:val="24"/>
          <w:szCs w:val="24"/>
        </w:rPr>
      </w:pPr>
      <w:r>
        <w:lastRenderedPageBreak/>
        <w:t xml:space="preserve">1 Corinthians 10:31 </w:t>
      </w:r>
    </w:p>
    <w:p w14:paraId="788B03B9" w14:textId="77777777" w:rsidR="00815BE5" w:rsidRDefault="00815BE5" w:rsidP="00815BE5">
      <w:pPr>
        <w:pStyle w:val="Verse"/>
        <w:ind w:left="900"/>
      </w:pPr>
      <w:r>
        <w:rPr>
          <w:rStyle w:val="VerseChar"/>
          <w:b/>
          <w:bCs/>
          <w:vertAlign w:val="superscript"/>
          <w:lang w:val="en"/>
        </w:rPr>
        <w:t>31</w:t>
      </w:r>
      <w:r>
        <w:rPr>
          <w:rStyle w:val="VerseChar"/>
          <w:lang w:val="en"/>
        </w:rPr>
        <w:t xml:space="preserve"> </w:t>
      </w:r>
      <w:r>
        <w:t xml:space="preserve">Whether therefore ye eat, or drink, or whatsoever ye do, do all to the glory of God. </w:t>
      </w:r>
    </w:p>
    <w:p w14:paraId="5FD6DB50" w14:textId="77777777" w:rsidR="00815BE5" w:rsidRDefault="00815BE5" w:rsidP="00815BE5">
      <w:pPr>
        <w:pStyle w:val="NormalNew"/>
      </w:pPr>
    </w:p>
    <w:p w14:paraId="0CBF006F" w14:textId="48AFD844" w:rsidR="00815BE5" w:rsidRDefault="00815BE5" w:rsidP="00815BE5">
      <w:pPr>
        <w:pStyle w:val="NormalNew"/>
      </w:pPr>
      <w:r w:rsidRPr="00815BE5">
        <w:rPr>
          <w:b/>
          <w:bCs/>
        </w:rPr>
        <w:t>Conclusion</w:t>
      </w:r>
      <w:r>
        <w:t>:</w:t>
      </w:r>
    </w:p>
    <w:p w14:paraId="39308710" w14:textId="3589A668" w:rsidR="00815BE5" w:rsidRPr="00815BE5" w:rsidRDefault="00815BE5" w:rsidP="00815BE5">
      <w:pPr>
        <w:pStyle w:val="NormalNew"/>
      </w:pPr>
      <w:r w:rsidRPr="00815BE5">
        <w:t>Peter closes this epistle with simplicity</w:t>
      </w:r>
      <w:r>
        <w:t xml:space="preserve"> </w:t>
      </w:r>
      <w:r w:rsidRPr="00815BE5">
        <w:t>—</w:t>
      </w:r>
      <w:r>
        <w:t xml:space="preserve"> </w:t>
      </w:r>
      <w:r w:rsidRPr="00815BE5">
        <w:t>but also with great weight.</w:t>
      </w:r>
    </w:p>
    <w:p w14:paraId="15BA445C" w14:textId="77777777" w:rsidR="00815BE5" w:rsidRPr="00815BE5" w:rsidRDefault="00815BE5" w:rsidP="00815BE5">
      <w:pPr>
        <w:pStyle w:val="NormalNew"/>
      </w:pPr>
      <w:r w:rsidRPr="00815BE5">
        <w:t>After everything he has written:</w:t>
      </w:r>
    </w:p>
    <w:p w14:paraId="25DD4535" w14:textId="77777777" w:rsidR="00815BE5" w:rsidRPr="00815BE5" w:rsidRDefault="00815BE5" w:rsidP="00815BE5">
      <w:pPr>
        <w:pStyle w:val="NormalNew"/>
        <w:numPr>
          <w:ilvl w:val="0"/>
          <w:numId w:val="8"/>
        </w:numPr>
        <w:tabs>
          <w:tab w:val="clear" w:pos="720"/>
        </w:tabs>
        <w:ind w:left="540"/>
      </w:pPr>
      <w:r w:rsidRPr="00815BE5">
        <w:t xml:space="preserve">About the </w:t>
      </w:r>
      <w:r w:rsidRPr="00815BE5">
        <w:rPr>
          <w:b/>
          <w:bCs/>
        </w:rPr>
        <w:t>truth that establishes us</w:t>
      </w:r>
      <w:r w:rsidRPr="00815BE5">
        <w:t xml:space="preserve"> </w:t>
      </w:r>
    </w:p>
    <w:p w14:paraId="34B4B62E" w14:textId="77777777" w:rsidR="00815BE5" w:rsidRPr="00815BE5" w:rsidRDefault="00815BE5" w:rsidP="00815BE5">
      <w:pPr>
        <w:pStyle w:val="NormalNew"/>
        <w:numPr>
          <w:ilvl w:val="0"/>
          <w:numId w:val="8"/>
        </w:numPr>
        <w:tabs>
          <w:tab w:val="clear" w:pos="720"/>
        </w:tabs>
        <w:ind w:left="540"/>
      </w:pPr>
      <w:r w:rsidRPr="00815BE5">
        <w:t xml:space="preserve">About the </w:t>
      </w:r>
      <w:r w:rsidRPr="00815BE5">
        <w:rPr>
          <w:b/>
          <w:bCs/>
        </w:rPr>
        <w:t>false teachers that threaten us</w:t>
      </w:r>
      <w:r w:rsidRPr="00815BE5">
        <w:t xml:space="preserve"> </w:t>
      </w:r>
    </w:p>
    <w:p w14:paraId="13BDD7D5" w14:textId="77777777" w:rsidR="00815BE5" w:rsidRPr="00815BE5" w:rsidRDefault="00815BE5" w:rsidP="00815BE5">
      <w:pPr>
        <w:pStyle w:val="NormalNew"/>
        <w:numPr>
          <w:ilvl w:val="0"/>
          <w:numId w:val="8"/>
        </w:numPr>
        <w:tabs>
          <w:tab w:val="clear" w:pos="720"/>
        </w:tabs>
        <w:ind w:left="540"/>
      </w:pPr>
      <w:r w:rsidRPr="00815BE5">
        <w:t xml:space="preserve">About the </w:t>
      </w:r>
      <w:r w:rsidRPr="00815BE5">
        <w:rPr>
          <w:b/>
          <w:bCs/>
        </w:rPr>
        <w:t>certainty of Christ’s coming</w:t>
      </w:r>
      <w:r w:rsidRPr="00815BE5">
        <w:t xml:space="preserve"> </w:t>
      </w:r>
    </w:p>
    <w:p w14:paraId="2C99C178" w14:textId="0C8EBAC3" w:rsidR="00815BE5" w:rsidRPr="00815BE5" w:rsidRDefault="00815BE5" w:rsidP="00815BE5">
      <w:pPr>
        <w:pStyle w:val="NormalNew"/>
      </w:pPr>
      <w:r w:rsidRPr="00815BE5">
        <w:t>He leaves us with this:</w:t>
      </w:r>
      <w:r>
        <w:t xml:space="preserve"> </w:t>
      </w:r>
      <w:r w:rsidRPr="00815BE5">
        <w:rPr>
          <w:b/>
          <w:bCs/>
        </w:rPr>
        <w:t>Do not be led away… and keep growing.</w:t>
      </w:r>
    </w:p>
    <w:p w14:paraId="6AB89DD6" w14:textId="756DBE68" w:rsidR="00815BE5" w:rsidRDefault="00815BE5" w:rsidP="00815BE5">
      <w:pPr>
        <w:pStyle w:val="NormalNew"/>
      </w:pPr>
      <w:r>
        <w:t xml:space="preserve">There are only </w:t>
      </w:r>
      <w:r w:rsidRPr="00815BE5">
        <w:rPr>
          <w:b/>
          <w:bCs/>
        </w:rPr>
        <w:t>two commands</w:t>
      </w:r>
      <w:r>
        <w:t xml:space="preserve"> at the end of this letter: “Be not led away” (don’t drift from the truth) and “Grow in grace, and in the knowledge of our Lord and Saviour Jesus Christ.” The only way </w:t>
      </w:r>
      <w:r w:rsidRPr="00815BE5">
        <w:rPr>
          <w:b/>
          <w:bCs/>
        </w:rPr>
        <w:t>to stand fast</w:t>
      </w:r>
      <w:r>
        <w:t xml:space="preserve"> is to </w:t>
      </w:r>
      <w:r w:rsidRPr="00815BE5">
        <w:rPr>
          <w:b/>
          <w:bCs/>
        </w:rPr>
        <w:t>keep moving forward</w:t>
      </w:r>
      <w:r>
        <w:t>.</w:t>
      </w:r>
    </w:p>
    <w:p w14:paraId="2A1DA729" w14:textId="3393147D" w:rsidR="00815BE5" w:rsidRDefault="00815BE5" w:rsidP="00815BE5">
      <w:pPr>
        <w:pStyle w:val="NormalNew"/>
      </w:pPr>
      <w:r>
        <w:t>In the end, voices will come, influences will rise, and circumstances will change, but what will matter is, “</w:t>
      </w:r>
      <w:r w:rsidRPr="00815BE5">
        <w:rPr>
          <w:b/>
          <w:bCs/>
        </w:rPr>
        <w:t>Did we remain steadfast… and dis we continue to grow</w:t>
      </w:r>
      <w:r>
        <w:t>?</w:t>
      </w:r>
    </w:p>
    <w:p w14:paraId="12F3FE6E" w14:textId="5D4CBF46" w:rsidR="00815BE5" w:rsidRPr="007A1592" w:rsidRDefault="00815BE5" w:rsidP="00815BE5">
      <w:pPr>
        <w:pStyle w:val="NormalNew"/>
      </w:pPr>
      <w:r>
        <w:t xml:space="preserve">As we come to the close of this study — </w:t>
      </w:r>
      <w:r w:rsidRPr="00815BE5">
        <w:rPr>
          <w:b/>
          <w:bCs/>
        </w:rPr>
        <w:t xml:space="preserve">and my time here with you </w:t>
      </w:r>
      <w:r>
        <w:t xml:space="preserve">— there is nothing more I would desire for you than that you remain grounded in the truth of God’s Word, and that you continue to grow in the grace and knowledge of the Lord Jesus Christ. Circumstances may change, and people may come and go, but Christ remains, and His Word endures. </w:t>
      </w:r>
      <w:r w:rsidRPr="00815BE5">
        <w:rPr>
          <w:b/>
          <w:bCs/>
        </w:rPr>
        <w:t>Stay with Him, stay in His Word, and He will keep you</w:t>
      </w:r>
      <w:r>
        <w:t>.</w:t>
      </w:r>
    </w:p>
    <w:sectPr w:rsidR="00815BE5" w:rsidRPr="007A1592" w:rsidSect="004E101A">
      <w:footerReference w:type="even" r:id="rId8"/>
      <w:footerReference w:type="default" r:id="rId9"/>
      <w:pgSz w:w="7920" w:h="12240" w:orient="landscape"/>
      <w:pgMar w:top="720" w:right="1080" w:bottom="720" w:left="1080" w:header="0" w:footer="288" w:gutter="0"/>
      <w:pgNumType w:start="8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9A5251" w14:textId="77777777" w:rsidR="0097357A" w:rsidRDefault="0097357A" w:rsidP="00D16CED">
      <w:r>
        <w:separator/>
      </w:r>
    </w:p>
  </w:endnote>
  <w:endnote w:type="continuationSeparator" w:id="0">
    <w:p w14:paraId="37231345" w14:textId="77777777" w:rsidR="0097357A" w:rsidRDefault="0097357A" w:rsidP="00D16C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embedRegular r:id="rId1" w:subsetted="1" w:fontKey="{F769D2E4-D405-41B4-AFD6-54A5C62DD107}"/>
  </w:font>
  <w:font w:name="Segoe UI">
    <w:panose1 w:val="020B0502040204020203"/>
    <w:charset w:val="00"/>
    <w:family w:val="swiss"/>
    <w:pitch w:val="variable"/>
    <w:sig w:usb0="E4002EFF" w:usb1="C000E47F" w:usb2="00000009" w:usb3="00000000" w:csb0="000001FF" w:csb1="00000000"/>
    <w:embedRegular r:id="rId2" w:fontKey="{72DC4608-F365-43C3-9ACB-91F5C0D5F71A}"/>
    <w:embedBold r:id="rId3" w:fontKey="{F5E6E5D1-A27A-4A02-9705-C95806EB5970}"/>
    <w:embedItalic r:id="rId4" w:fontKey="{1EF3B14C-5775-4F62-BFA3-67875C51C97F}"/>
  </w:font>
  <w:font w:name="Arial">
    <w:panose1 w:val="020B0604020202020204"/>
    <w:charset w:val="00"/>
    <w:family w:val="swiss"/>
    <w:pitch w:val="variable"/>
    <w:sig w:usb0="E0002EFF" w:usb1="C000785B" w:usb2="00000009" w:usb3="00000000" w:csb0="000001FF" w:csb1="00000000"/>
  </w:font>
  <w:font w:name="Segoe UI Semibold">
    <w:panose1 w:val="020B0702040204020203"/>
    <w:charset w:val="00"/>
    <w:family w:val="swiss"/>
    <w:pitch w:val="variable"/>
    <w:sig w:usb0="E4002EFF" w:usb1="C000E47F" w:usb2="00000009" w:usb3="00000000" w:csb0="000001FF" w:csb1="00000000"/>
    <w:embedRegular r:id="rId5" w:fontKey="{E76B100A-ED3D-41F2-8B91-48A30494712A}"/>
    <w:embedItalic r:id="rId6" w:fontKey="{CF5A64F9-F7BF-4637-9FE7-0DDD9B15D129}"/>
  </w:font>
  <w:font w:name="Avenir Next LT Pro">
    <w:altName w:val="Calibri"/>
    <w:charset w:val="00"/>
    <w:family w:val="swiss"/>
    <w:pitch w:val="variable"/>
    <w:sig w:usb0="800000EF" w:usb1="5000204A" w:usb2="00000000" w:usb3="00000000" w:csb0="00000093"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22B54" w14:textId="77777777" w:rsidR="00383897" w:rsidRDefault="00FB0838" w:rsidP="00D16CED">
    <w:pPr>
      <w:pStyle w:val="Footer"/>
      <w:rPr>
        <w:rStyle w:val="PageNumber"/>
      </w:rPr>
    </w:pPr>
    <w:r>
      <w:rPr>
        <w:rStyle w:val="PageNumber"/>
      </w:rPr>
      <w:fldChar w:fldCharType="begin"/>
    </w:r>
    <w:r w:rsidR="00383897">
      <w:rPr>
        <w:rStyle w:val="PageNumber"/>
      </w:rPr>
      <w:instrText xml:space="preserve">PAGE  </w:instrText>
    </w:r>
    <w:r>
      <w:rPr>
        <w:rStyle w:val="PageNumber"/>
      </w:rPr>
      <w:fldChar w:fldCharType="separate"/>
    </w:r>
    <w:r w:rsidR="00AC363A">
      <w:rPr>
        <w:rStyle w:val="PageNumber"/>
        <w:noProof/>
      </w:rPr>
      <w:t>141</w:t>
    </w:r>
    <w:r>
      <w:rPr>
        <w:rStyle w:val="PageNumber"/>
      </w:rPr>
      <w:fldChar w:fldCharType="end"/>
    </w:r>
  </w:p>
  <w:p w14:paraId="4944FBCC" w14:textId="77777777" w:rsidR="00383897" w:rsidRDefault="00383897" w:rsidP="00D16C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140430"/>
      <w:docPartObj>
        <w:docPartGallery w:val="Page Numbers (Bottom of Page)"/>
        <w:docPartUnique/>
      </w:docPartObj>
    </w:sdtPr>
    <w:sdtEndPr>
      <w:rPr>
        <w:noProof/>
      </w:rPr>
    </w:sdtEndPr>
    <w:sdtContent>
      <w:p w14:paraId="277ED4DD" w14:textId="77777777" w:rsidR="00383897" w:rsidRPr="00583970" w:rsidRDefault="004A3A00" w:rsidP="0058397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2EFC1D" w14:textId="77777777" w:rsidR="0097357A" w:rsidRDefault="0097357A" w:rsidP="00D16CED">
      <w:r>
        <w:separator/>
      </w:r>
    </w:p>
  </w:footnote>
  <w:footnote w:type="continuationSeparator" w:id="0">
    <w:p w14:paraId="044E3CAD" w14:textId="77777777" w:rsidR="0097357A" w:rsidRDefault="0097357A" w:rsidP="00D16C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9270A"/>
    <w:multiLevelType w:val="hybridMultilevel"/>
    <w:tmpl w:val="9BA0F218"/>
    <w:lvl w:ilvl="0" w:tplc="176C038E">
      <w:start w:val="1"/>
      <w:numFmt w:val="bullet"/>
      <w:lvlText w:val=""/>
      <w:lvlJc w:val="left"/>
      <w:pPr>
        <w:ind w:left="720" w:hanging="360"/>
      </w:pPr>
      <w:rPr>
        <w:rFonts w:ascii="Wingdings" w:hAnsi="Wingdings" w:hint="default"/>
        <w:color w:val="4F81BD"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F765BBB"/>
    <w:multiLevelType w:val="hybridMultilevel"/>
    <w:tmpl w:val="B2B2CFB6"/>
    <w:lvl w:ilvl="0" w:tplc="176C038E">
      <w:start w:val="1"/>
      <w:numFmt w:val="bullet"/>
      <w:lvlText w:val=""/>
      <w:lvlJc w:val="left"/>
      <w:pPr>
        <w:ind w:left="720" w:hanging="360"/>
      </w:pPr>
      <w:rPr>
        <w:rFonts w:ascii="Wingdings" w:hAnsi="Wingdings" w:hint="default"/>
        <w:color w:val="4F81BD"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09E3BA4"/>
    <w:multiLevelType w:val="multilevel"/>
    <w:tmpl w:val="7252461C"/>
    <w:lvl w:ilvl="0">
      <w:start w:val="1"/>
      <w:numFmt w:val="upperRoman"/>
      <w:pStyle w:val="Heading1"/>
      <w:lvlText w:val="%1."/>
      <w:lvlJc w:val="left"/>
      <w:pPr>
        <w:tabs>
          <w:tab w:val="num" w:pos="1080"/>
        </w:tabs>
        <w:ind w:left="1440" w:hanging="720"/>
      </w:pPr>
      <w:rPr>
        <w:rFonts w:hint="default"/>
      </w:rPr>
    </w:lvl>
    <w:lvl w:ilvl="1">
      <w:start w:val="1"/>
      <w:numFmt w:val="upperLetter"/>
      <w:pStyle w:val="Heading2"/>
      <w:lvlText w:val="%2."/>
      <w:lvlJc w:val="left"/>
      <w:pPr>
        <w:tabs>
          <w:tab w:val="num" w:pos="1800"/>
        </w:tabs>
        <w:ind w:left="2160" w:hanging="720"/>
      </w:pPr>
      <w:rPr>
        <w:rFonts w:cs="Times New Roman"/>
        <w:b w:val="0"/>
        <w:bCs/>
        <w:i w:val="0"/>
        <w:iCs/>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2520"/>
        </w:tabs>
        <w:ind w:left="2880" w:hanging="720"/>
      </w:pPr>
      <w:rPr>
        <w:rFonts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3240"/>
        </w:tabs>
        <w:ind w:left="3600" w:hanging="720"/>
      </w:pPr>
      <w:rPr>
        <w:rFonts w:hint="default"/>
      </w:rPr>
    </w:lvl>
    <w:lvl w:ilvl="4">
      <w:start w:val="1"/>
      <w:numFmt w:val="decimal"/>
      <w:pStyle w:val="Heading5"/>
      <w:lvlText w:val="(%5)"/>
      <w:lvlJc w:val="left"/>
      <w:pPr>
        <w:tabs>
          <w:tab w:val="num" w:pos="3960"/>
        </w:tabs>
        <w:ind w:left="3600" w:firstLine="0"/>
      </w:pPr>
      <w:rPr>
        <w:rFonts w:hint="default"/>
      </w:rPr>
    </w:lvl>
    <w:lvl w:ilvl="5">
      <w:start w:val="1"/>
      <w:numFmt w:val="lowerLetter"/>
      <w:pStyle w:val="Heading6"/>
      <w:lvlText w:val="(%6)"/>
      <w:lvlJc w:val="left"/>
      <w:pPr>
        <w:tabs>
          <w:tab w:val="num" w:pos="4680"/>
        </w:tabs>
        <w:ind w:left="4320" w:firstLine="0"/>
      </w:pPr>
      <w:rPr>
        <w:rFonts w:hint="default"/>
      </w:rPr>
    </w:lvl>
    <w:lvl w:ilvl="6">
      <w:start w:val="1"/>
      <w:numFmt w:val="lowerRoman"/>
      <w:pStyle w:val="Heading7"/>
      <w:lvlText w:val="(%7)"/>
      <w:lvlJc w:val="left"/>
      <w:pPr>
        <w:tabs>
          <w:tab w:val="num" w:pos="5400"/>
        </w:tabs>
        <w:ind w:left="5040" w:firstLine="0"/>
      </w:pPr>
      <w:rPr>
        <w:rFonts w:hint="default"/>
      </w:rPr>
    </w:lvl>
    <w:lvl w:ilvl="7">
      <w:start w:val="1"/>
      <w:numFmt w:val="lowerLetter"/>
      <w:pStyle w:val="Heading8"/>
      <w:lvlText w:val="(%8)"/>
      <w:lvlJc w:val="left"/>
      <w:pPr>
        <w:tabs>
          <w:tab w:val="num" w:pos="6120"/>
        </w:tabs>
        <w:ind w:left="5760" w:firstLine="0"/>
      </w:pPr>
      <w:rPr>
        <w:rFonts w:hint="default"/>
      </w:rPr>
    </w:lvl>
    <w:lvl w:ilvl="8">
      <w:start w:val="1"/>
      <w:numFmt w:val="lowerRoman"/>
      <w:pStyle w:val="Heading9"/>
      <w:lvlText w:val="(%9)"/>
      <w:lvlJc w:val="left"/>
      <w:pPr>
        <w:tabs>
          <w:tab w:val="num" w:pos="6840"/>
        </w:tabs>
        <w:ind w:left="6480" w:firstLine="0"/>
      </w:pPr>
      <w:rPr>
        <w:rFonts w:hint="default"/>
      </w:rPr>
    </w:lvl>
  </w:abstractNum>
  <w:abstractNum w:abstractNumId="3" w15:restartNumberingAfterBreak="0">
    <w:nsid w:val="73B0013F"/>
    <w:multiLevelType w:val="multilevel"/>
    <w:tmpl w:val="005AC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AB82DF9"/>
    <w:multiLevelType w:val="multilevel"/>
    <w:tmpl w:val="D0F4D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CE70EF7"/>
    <w:multiLevelType w:val="multilevel"/>
    <w:tmpl w:val="96244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68288387">
    <w:abstractNumId w:val="2"/>
  </w:num>
  <w:num w:numId="2" w16cid:durableId="1237399440">
    <w:abstractNumId w:val="2"/>
  </w:num>
  <w:num w:numId="3" w16cid:durableId="637416382">
    <w:abstractNumId w:val="2"/>
  </w:num>
  <w:num w:numId="4" w16cid:durableId="1797407700">
    <w:abstractNumId w:val="4"/>
  </w:num>
  <w:num w:numId="5" w16cid:durableId="228346863">
    <w:abstractNumId w:val="5"/>
  </w:num>
  <w:num w:numId="6" w16cid:durableId="278029899">
    <w:abstractNumId w:val="0"/>
  </w:num>
  <w:num w:numId="7" w16cid:durableId="1729955075">
    <w:abstractNumId w:val="1"/>
  </w:num>
  <w:num w:numId="8" w16cid:durableId="462043200">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bookFoldPrint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0A7D"/>
    <w:rsid w:val="00000CFB"/>
    <w:rsid w:val="000072E1"/>
    <w:rsid w:val="00024C3F"/>
    <w:rsid w:val="000257FA"/>
    <w:rsid w:val="00032BB9"/>
    <w:rsid w:val="000330E4"/>
    <w:rsid w:val="00040A57"/>
    <w:rsid w:val="00041F4B"/>
    <w:rsid w:val="00050381"/>
    <w:rsid w:val="00056245"/>
    <w:rsid w:val="00060A32"/>
    <w:rsid w:val="000655AB"/>
    <w:rsid w:val="000711DE"/>
    <w:rsid w:val="00077032"/>
    <w:rsid w:val="000807A3"/>
    <w:rsid w:val="000815D8"/>
    <w:rsid w:val="00086F6D"/>
    <w:rsid w:val="00090C25"/>
    <w:rsid w:val="00095C09"/>
    <w:rsid w:val="00096190"/>
    <w:rsid w:val="000A2F6D"/>
    <w:rsid w:val="000A5270"/>
    <w:rsid w:val="000A72D3"/>
    <w:rsid w:val="000C1FB1"/>
    <w:rsid w:val="000D1C4A"/>
    <w:rsid w:val="000D1EC8"/>
    <w:rsid w:val="000E0B63"/>
    <w:rsid w:val="000E35D9"/>
    <w:rsid w:val="000F60B8"/>
    <w:rsid w:val="00105B0D"/>
    <w:rsid w:val="001072AA"/>
    <w:rsid w:val="00110798"/>
    <w:rsid w:val="00110F13"/>
    <w:rsid w:val="00111763"/>
    <w:rsid w:val="00117BA7"/>
    <w:rsid w:val="0012281A"/>
    <w:rsid w:val="001232B4"/>
    <w:rsid w:val="0012427C"/>
    <w:rsid w:val="00126F48"/>
    <w:rsid w:val="00130401"/>
    <w:rsid w:val="0013779B"/>
    <w:rsid w:val="00141CEA"/>
    <w:rsid w:val="00141E42"/>
    <w:rsid w:val="00146583"/>
    <w:rsid w:val="00147F44"/>
    <w:rsid w:val="0015659E"/>
    <w:rsid w:val="0016105F"/>
    <w:rsid w:val="00161E58"/>
    <w:rsid w:val="001630E5"/>
    <w:rsid w:val="001715E0"/>
    <w:rsid w:val="00172816"/>
    <w:rsid w:val="00172DF8"/>
    <w:rsid w:val="0017404A"/>
    <w:rsid w:val="00180BDA"/>
    <w:rsid w:val="00184428"/>
    <w:rsid w:val="00184698"/>
    <w:rsid w:val="0018469C"/>
    <w:rsid w:val="00185497"/>
    <w:rsid w:val="001901BB"/>
    <w:rsid w:val="00190632"/>
    <w:rsid w:val="0019139C"/>
    <w:rsid w:val="001A0A10"/>
    <w:rsid w:val="001A5642"/>
    <w:rsid w:val="001A6DFE"/>
    <w:rsid w:val="001B0763"/>
    <w:rsid w:val="001B3633"/>
    <w:rsid w:val="001B6406"/>
    <w:rsid w:val="001B7470"/>
    <w:rsid w:val="001B79BC"/>
    <w:rsid w:val="001C29CE"/>
    <w:rsid w:val="001C4D82"/>
    <w:rsid w:val="001D0EEA"/>
    <w:rsid w:val="001D32E2"/>
    <w:rsid w:val="001E0143"/>
    <w:rsid w:val="001E3883"/>
    <w:rsid w:val="001E4B9A"/>
    <w:rsid w:val="001F704A"/>
    <w:rsid w:val="001F720D"/>
    <w:rsid w:val="00201604"/>
    <w:rsid w:val="002040BE"/>
    <w:rsid w:val="00204E0E"/>
    <w:rsid w:val="002078E8"/>
    <w:rsid w:val="00215C22"/>
    <w:rsid w:val="002176F4"/>
    <w:rsid w:val="0022532C"/>
    <w:rsid w:val="00225EAC"/>
    <w:rsid w:val="002302A7"/>
    <w:rsid w:val="00240EC9"/>
    <w:rsid w:val="00243F35"/>
    <w:rsid w:val="00245726"/>
    <w:rsid w:val="002471F7"/>
    <w:rsid w:val="00252CD4"/>
    <w:rsid w:val="00253575"/>
    <w:rsid w:val="00254A8C"/>
    <w:rsid w:val="00257E04"/>
    <w:rsid w:val="00274B54"/>
    <w:rsid w:val="00274DE1"/>
    <w:rsid w:val="002776EE"/>
    <w:rsid w:val="00280395"/>
    <w:rsid w:val="00281C6C"/>
    <w:rsid w:val="00282811"/>
    <w:rsid w:val="00282C45"/>
    <w:rsid w:val="00286375"/>
    <w:rsid w:val="002878B6"/>
    <w:rsid w:val="0029184F"/>
    <w:rsid w:val="002A0D1F"/>
    <w:rsid w:val="002A17F0"/>
    <w:rsid w:val="002A31B0"/>
    <w:rsid w:val="002A3DE6"/>
    <w:rsid w:val="002B199C"/>
    <w:rsid w:val="002B297F"/>
    <w:rsid w:val="002B5E0F"/>
    <w:rsid w:val="002C2612"/>
    <w:rsid w:val="002C387A"/>
    <w:rsid w:val="002C5FAB"/>
    <w:rsid w:val="002C78BA"/>
    <w:rsid w:val="002C7AC9"/>
    <w:rsid w:val="002D1FC4"/>
    <w:rsid w:val="002D3339"/>
    <w:rsid w:val="002D3EA0"/>
    <w:rsid w:val="002E2E71"/>
    <w:rsid w:val="002E6E96"/>
    <w:rsid w:val="002F4546"/>
    <w:rsid w:val="002F5B3F"/>
    <w:rsid w:val="002F62FD"/>
    <w:rsid w:val="002F79B9"/>
    <w:rsid w:val="00301B36"/>
    <w:rsid w:val="00301C14"/>
    <w:rsid w:val="00306EA4"/>
    <w:rsid w:val="00316664"/>
    <w:rsid w:val="00316BC0"/>
    <w:rsid w:val="00317CEB"/>
    <w:rsid w:val="003258B8"/>
    <w:rsid w:val="00333623"/>
    <w:rsid w:val="003353A2"/>
    <w:rsid w:val="003359D0"/>
    <w:rsid w:val="00336200"/>
    <w:rsid w:val="00336BCA"/>
    <w:rsid w:val="00340611"/>
    <w:rsid w:val="003412E1"/>
    <w:rsid w:val="00342AB9"/>
    <w:rsid w:val="0034399B"/>
    <w:rsid w:val="00346688"/>
    <w:rsid w:val="00347EF0"/>
    <w:rsid w:val="0035027B"/>
    <w:rsid w:val="00355201"/>
    <w:rsid w:val="00357E7A"/>
    <w:rsid w:val="00360654"/>
    <w:rsid w:val="003640B8"/>
    <w:rsid w:val="00372BFF"/>
    <w:rsid w:val="00372CD7"/>
    <w:rsid w:val="0037392E"/>
    <w:rsid w:val="0037594B"/>
    <w:rsid w:val="00377F84"/>
    <w:rsid w:val="003800E8"/>
    <w:rsid w:val="00382817"/>
    <w:rsid w:val="003829AB"/>
    <w:rsid w:val="00383897"/>
    <w:rsid w:val="003850C5"/>
    <w:rsid w:val="003911AF"/>
    <w:rsid w:val="003B0CF0"/>
    <w:rsid w:val="003B7D4D"/>
    <w:rsid w:val="003C04F4"/>
    <w:rsid w:val="003C1B4A"/>
    <w:rsid w:val="003C614D"/>
    <w:rsid w:val="003C7DEB"/>
    <w:rsid w:val="003E11B4"/>
    <w:rsid w:val="003E25AA"/>
    <w:rsid w:val="003E3641"/>
    <w:rsid w:val="003E4117"/>
    <w:rsid w:val="003E4A9F"/>
    <w:rsid w:val="003E6982"/>
    <w:rsid w:val="003F2D1A"/>
    <w:rsid w:val="003F3B9F"/>
    <w:rsid w:val="003F52B9"/>
    <w:rsid w:val="00400C23"/>
    <w:rsid w:val="00405020"/>
    <w:rsid w:val="004075F1"/>
    <w:rsid w:val="004101C4"/>
    <w:rsid w:val="004106C2"/>
    <w:rsid w:val="004110AE"/>
    <w:rsid w:val="00415E66"/>
    <w:rsid w:val="004246AA"/>
    <w:rsid w:val="004247DF"/>
    <w:rsid w:val="004273D0"/>
    <w:rsid w:val="0042767A"/>
    <w:rsid w:val="00435B18"/>
    <w:rsid w:val="00450673"/>
    <w:rsid w:val="004609D6"/>
    <w:rsid w:val="00463858"/>
    <w:rsid w:val="00465977"/>
    <w:rsid w:val="00467A75"/>
    <w:rsid w:val="00470441"/>
    <w:rsid w:val="00471C95"/>
    <w:rsid w:val="00474C5F"/>
    <w:rsid w:val="00480F48"/>
    <w:rsid w:val="00484D74"/>
    <w:rsid w:val="00490A25"/>
    <w:rsid w:val="004915A8"/>
    <w:rsid w:val="00491A94"/>
    <w:rsid w:val="00494F20"/>
    <w:rsid w:val="00497113"/>
    <w:rsid w:val="004A2142"/>
    <w:rsid w:val="004A3A00"/>
    <w:rsid w:val="004A3E51"/>
    <w:rsid w:val="004B18B8"/>
    <w:rsid w:val="004B2D5D"/>
    <w:rsid w:val="004B6AC6"/>
    <w:rsid w:val="004B79BF"/>
    <w:rsid w:val="004C46A0"/>
    <w:rsid w:val="004C575E"/>
    <w:rsid w:val="004C6139"/>
    <w:rsid w:val="004C6CB9"/>
    <w:rsid w:val="004D2C8C"/>
    <w:rsid w:val="004D436A"/>
    <w:rsid w:val="004D4658"/>
    <w:rsid w:val="004E101A"/>
    <w:rsid w:val="004E2579"/>
    <w:rsid w:val="004E5B40"/>
    <w:rsid w:val="004F0C8D"/>
    <w:rsid w:val="004F38C2"/>
    <w:rsid w:val="004F57E0"/>
    <w:rsid w:val="00501766"/>
    <w:rsid w:val="00503CC3"/>
    <w:rsid w:val="00514E70"/>
    <w:rsid w:val="00520CB0"/>
    <w:rsid w:val="005263B1"/>
    <w:rsid w:val="00526EC7"/>
    <w:rsid w:val="00527713"/>
    <w:rsid w:val="0052775B"/>
    <w:rsid w:val="00531AD8"/>
    <w:rsid w:val="005348AA"/>
    <w:rsid w:val="00542A59"/>
    <w:rsid w:val="00547B60"/>
    <w:rsid w:val="0055579A"/>
    <w:rsid w:val="00556032"/>
    <w:rsid w:val="00561742"/>
    <w:rsid w:val="00561E91"/>
    <w:rsid w:val="005622D3"/>
    <w:rsid w:val="00563213"/>
    <w:rsid w:val="005674E3"/>
    <w:rsid w:val="005716B1"/>
    <w:rsid w:val="00571F61"/>
    <w:rsid w:val="005739D7"/>
    <w:rsid w:val="00574331"/>
    <w:rsid w:val="00574CC7"/>
    <w:rsid w:val="005777F6"/>
    <w:rsid w:val="00580867"/>
    <w:rsid w:val="00583970"/>
    <w:rsid w:val="00583A0D"/>
    <w:rsid w:val="00584460"/>
    <w:rsid w:val="0058684E"/>
    <w:rsid w:val="00586BB3"/>
    <w:rsid w:val="00590BF5"/>
    <w:rsid w:val="00592A2E"/>
    <w:rsid w:val="005968E6"/>
    <w:rsid w:val="005B7670"/>
    <w:rsid w:val="005C690A"/>
    <w:rsid w:val="005D04FA"/>
    <w:rsid w:val="005D25D3"/>
    <w:rsid w:val="005E153E"/>
    <w:rsid w:val="005E3811"/>
    <w:rsid w:val="005E51C0"/>
    <w:rsid w:val="005F01A9"/>
    <w:rsid w:val="005F1FBD"/>
    <w:rsid w:val="005F2A8D"/>
    <w:rsid w:val="005F489F"/>
    <w:rsid w:val="00601871"/>
    <w:rsid w:val="00602F1D"/>
    <w:rsid w:val="00610E2D"/>
    <w:rsid w:val="00611871"/>
    <w:rsid w:val="0061498D"/>
    <w:rsid w:val="00615DDC"/>
    <w:rsid w:val="00621C04"/>
    <w:rsid w:val="00623091"/>
    <w:rsid w:val="006271CC"/>
    <w:rsid w:val="00630D44"/>
    <w:rsid w:val="006324B8"/>
    <w:rsid w:val="00632C65"/>
    <w:rsid w:val="0063493C"/>
    <w:rsid w:val="00634D9A"/>
    <w:rsid w:val="00642F1E"/>
    <w:rsid w:val="00645CFF"/>
    <w:rsid w:val="0064690F"/>
    <w:rsid w:val="00651B5A"/>
    <w:rsid w:val="00655B8C"/>
    <w:rsid w:val="006605FF"/>
    <w:rsid w:val="006606D1"/>
    <w:rsid w:val="0066137F"/>
    <w:rsid w:val="006634D1"/>
    <w:rsid w:val="006642B3"/>
    <w:rsid w:val="00665731"/>
    <w:rsid w:val="00667EE0"/>
    <w:rsid w:val="006740F5"/>
    <w:rsid w:val="00675474"/>
    <w:rsid w:val="00683D2A"/>
    <w:rsid w:val="00690817"/>
    <w:rsid w:val="006915E5"/>
    <w:rsid w:val="00692560"/>
    <w:rsid w:val="006954BE"/>
    <w:rsid w:val="006967E0"/>
    <w:rsid w:val="006A2EE8"/>
    <w:rsid w:val="006A4552"/>
    <w:rsid w:val="006A66C5"/>
    <w:rsid w:val="006A6FB5"/>
    <w:rsid w:val="006A7D93"/>
    <w:rsid w:val="006B13EC"/>
    <w:rsid w:val="006B457B"/>
    <w:rsid w:val="006B602F"/>
    <w:rsid w:val="006B6B80"/>
    <w:rsid w:val="006C3896"/>
    <w:rsid w:val="006D0298"/>
    <w:rsid w:val="006D7989"/>
    <w:rsid w:val="006E19B4"/>
    <w:rsid w:val="006E1A5B"/>
    <w:rsid w:val="006E4ABE"/>
    <w:rsid w:val="006E5215"/>
    <w:rsid w:val="006E6F2E"/>
    <w:rsid w:val="006F1266"/>
    <w:rsid w:val="006F42B5"/>
    <w:rsid w:val="006F4933"/>
    <w:rsid w:val="006F4B17"/>
    <w:rsid w:val="006F6A0E"/>
    <w:rsid w:val="00704CB4"/>
    <w:rsid w:val="007065A9"/>
    <w:rsid w:val="00711AFE"/>
    <w:rsid w:val="00713024"/>
    <w:rsid w:val="007155A7"/>
    <w:rsid w:val="007159AE"/>
    <w:rsid w:val="00724438"/>
    <w:rsid w:val="00726D3D"/>
    <w:rsid w:val="007301C0"/>
    <w:rsid w:val="00731006"/>
    <w:rsid w:val="00741875"/>
    <w:rsid w:val="00742D85"/>
    <w:rsid w:val="0074749A"/>
    <w:rsid w:val="00760B39"/>
    <w:rsid w:val="0076122C"/>
    <w:rsid w:val="00766AD5"/>
    <w:rsid w:val="00767D99"/>
    <w:rsid w:val="0077182A"/>
    <w:rsid w:val="007719EA"/>
    <w:rsid w:val="007770B4"/>
    <w:rsid w:val="007859E7"/>
    <w:rsid w:val="007A1592"/>
    <w:rsid w:val="007A354A"/>
    <w:rsid w:val="007A46BE"/>
    <w:rsid w:val="007A68E7"/>
    <w:rsid w:val="007B1400"/>
    <w:rsid w:val="007B5704"/>
    <w:rsid w:val="007B64B2"/>
    <w:rsid w:val="007C1B9D"/>
    <w:rsid w:val="007C31FB"/>
    <w:rsid w:val="007C42CD"/>
    <w:rsid w:val="007C6364"/>
    <w:rsid w:val="007C648D"/>
    <w:rsid w:val="007D1419"/>
    <w:rsid w:val="007D6F7B"/>
    <w:rsid w:val="007E2922"/>
    <w:rsid w:val="007E7435"/>
    <w:rsid w:val="007F25E3"/>
    <w:rsid w:val="00804AE6"/>
    <w:rsid w:val="00810EF7"/>
    <w:rsid w:val="0081364C"/>
    <w:rsid w:val="00815BE5"/>
    <w:rsid w:val="00821687"/>
    <w:rsid w:val="00826BB2"/>
    <w:rsid w:val="008302B3"/>
    <w:rsid w:val="008317B3"/>
    <w:rsid w:val="008345BF"/>
    <w:rsid w:val="008351C3"/>
    <w:rsid w:val="008351EA"/>
    <w:rsid w:val="0084404F"/>
    <w:rsid w:val="00850B55"/>
    <w:rsid w:val="00855C2B"/>
    <w:rsid w:val="00856683"/>
    <w:rsid w:val="008603A5"/>
    <w:rsid w:val="008607A8"/>
    <w:rsid w:val="00864E0A"/>
    <w:rsid w:val="00864EA4"/>
    <w:rsid w:val="0087353B"/>
    <w:rsid w:val="008748A1"/>
    <w:rsid w:val="00881C50"/>
    <w:rsid w:val="00882997"/>
    <w:rsid w:val="00885913"/>
    <w:rsid w:val="00886264"/>
    <w:rsid w:val="008870D6"/>
    <w:rsid w:val="00887CD8"/>
    <w:rsid w:val="00896925"/>
    <w:rsid w:val="008A1D22"/>
    <w:rsid w:val="008A593F"/>
    <w:rsid w:val="008A7545"/>
    <w:rsid w:val="008B1B39"/>
    <w:rsid w:val="008B6005"/>
    <w:rsid w:val="008B7EDD"/>
    <w:rsid w:val="008C05B2"/>
    <w:rsid w:val="008C1029"/>
    <w:rsid w:val="008C1777"/>
    <w:rsid w:val="008C1C37"/>
    <w:rsid w:val="008C2490"/>
    <w:rsid w:val="008C5EC1"/>
    <w:rsid w:val="008D2654"/>
    <w:rsid w:val="008D36AD"/>
    <w:rsid w:val="008D74DD"/>
    <w:rsid w:val="008E273B"/>
    <w:rsid w:val="008E2E1C"/>
    <w:rsid w:val="008E3359"/>
    <w:rsid w:val="008E4B37"/>
    <w:rsid w:val="008E661B"/>
    <w:rsid w:val="008F0816"/>
    <w:rsid w:val="008F1808"/>
    <w:rsid w:val="008F33A9"/>
    <w:rsid w:val="008F3996"/>
    <w:rsid w:val="009006F3"/>
    <w:rsid w:val="0090166C"/>
    <w:rsid w:val="00901805"/>
    <w:rsid w:val="0090326C"/>
    <w:rsid w:val="00904C77"/>
    <w:rsid w:val="009053D4"/>
    <w:rsid w:val="00910120"/>
    <w:rsid w:val="009118FD"/>
    <w:rsid w:val="00913829"/>
    <w:rsid w:val="00913B04"/>
    <w:rsid w:val="00915526"/>
    <w:rsid w:val="00916496"/>
    <w:rsid w:val="00916C62"/>
    <w:rsid w:val="009174B2"/>
    <w:rsid w:val="00924D0C"/>
    <w:rsid w:val="009252CB"/>
    <w:rsid w:val="00931F00"/>
    <w:rsid w:val="00933F48"/>
    <w:rsid w:val="00941281"/>
    <w:rsid w:val="0094407D"/>
    <w:rsid w:val="00944685"/>
    <w:rsid w:val="0095214C"/>
    <w:rsid w:val="00952E95"/>
    <w:rsid w:val="0095766B"/>
    <w:rsid w:val="009578CA"/>
    <w:rsid w:val="009640EA"/>
    <w:rsid w:val="0097357A"/>
    <w:rsid w:val="00973B9C"/>
    <w:rsid w:val="009747F7"/>
    <w:rsid w:val="00980CA4"/>
    <w:rsid w:val="00983A1E"/>
    <w:rsid w:val="00984885"/>
    <w:rsid w:val="00986029"/>
    <w:rsid w:val="00986463"/>
    <w:rsid w:val="0099167A"/>
    <w:rsid w:val="009930C7"/>
    <w:rsid w:val="00993DC9"/>
    <w:rsid w:val="00997079"/>
    <w:rsid w:val="009A4F60"/>
    <w:rsid w:val="009A6949"/>
    <w:rsid w:val="009A6BFA"/>
    <w:rsid w:val="009A6DC8"/>
    <w:rsid w:val="009A70DC"/>
    <w:rsid w:val="009B0972"/>
    <w:rsid w:val="009B1310"/>
    <w:rsid w:val="009C0F5E"/>
    <w:rsid w:val="009D07BE"/>
    <w:rsid w:val="009D14F3"/>
    <w:rsid w:val="009D4D31"/>
    <w:rsid w:val="009D687C"/>
    <w:rsid w:val="009E186B"/>
    <w:rsid w:val="009E2484"/>
    <w:rsid w:val="009E70D0"/>
    <w:rsid w:val="009F43D8"/>
    <w:rsid w:val="009F6574"/>
    <w:rsid w:val="00A0323A"/>
    <w:rsid w:val="00A15458"/>
    <w:rsid w:val="00A21938"/>
    <w:rsid w:val="00A25C93"/>
    <w:rsid w:val="00A260BB"/>
    <w:rsid w:val="00A27699"/>
    <w:rsid w:val="00A3607D"/>
    <w:rsid w:val="00A362CD"/>
    <w:rsid w:val="00A422BE"/>
    <w:rsid w:val="00A4249E"/>
    <w:rsid w:val="00A425BF"/>
    <w:rsid w:val="00A45372"/>
    <w:rsid w:val="00A454C8"/>
    <w:rsid w:val="00A47229"/>
    <w:rsid w:val="00A5619D"/>
    <w:rsid w:val="00A56CEF"/>
    <w:rsid w:val="00A577A3"/>
    <w:rsid w:val="00A61EB0"/>
    <w:rsid w:val="00A73062"/>
    <w:rsid w:val="00A7344B"/>
    <w:rsid w:val="00A75C11"/>
    <w:rsid w:val="00A771DD"/>
    <w:rsid w:val="00A81CBD"/>
    <w:rsid w:val="00A85D1C"/>
    <w:rsid w:val="00A86379"/>
    <w:rsid w:val="00A90EDE"/>
    <w:rsid w:val="00A94D1A"/>
    <w:rsid w:val="00A96BE4"/>
    <w:rsid w:val="00A97A79"/>
    <w:rsid w:val="00AA5031"/>
    <w:rsid w:val="00AB02BA"/>
    <w:rsid w:val="00AB02FC"/>
    <w:rsid w:val="00AB031C"/>
    <w:rsid w:val="00AB21EC"/>
    <w:rsid w:val="00AB24B4"/>
    <w:rsid w:val="00AB3407"/>
    <w:rsid w:val="00AB67D3"/>
    <w:rsid w:val="00AB7435"/>
    <w:rsid w:val="00AC2081"/>
    <w:rsid w:val="00AC2991"/>
    <w:rsid w:val="00AC363A"/>
    <w:rsid w:val="00AD36C3"/>
    <w:rsid w:val="00AE1AB3"/>
    <w:rsid w:val="00AE1F12"/>
    <w:rsid w:val="00AE53CD"/>
    <w:rsid w:val="00AE62C2"/>
    <w:rsid w:val="00AF38AC"/>
    <w:rsid w:val="00AF3AFD"/>
    <w:rsid w:val="00AF3E42"/>
    <w:rsid w:val="00AF5F59"/>
    <w:rsid w:val="00B007AA"/>
    <w:rsid w:val="00B01017"/>
    <w:rsid w:val="00B1002D"/>
    <w:rsid w:val="00B111F6"/>
    <w:rsid w:val="00B159E7"/>
    <w:rsid w:val="00B206F6"/>
    <w:rsid w:val="00B230F0"/>
    <w:rsid w:val="00B23C27"/>
    <w:rsid w:val="00B2662C"/>
    <w:rsid w:val="00B323AF"/>
    <w:rsid w:val="00B341C8"/>
    <w:rsid w:val="00B4167E"/>
    <w:rsid w:val="00B56E10"/>
    <w:rsid w:val="00B62AF2"/>
    <w:rsid w:val="00B62DEE"/>
    <w:rsid w:val="00B63080"/>
    <w:rsid w:val="00B81309"/>
    <w:rsid w:val="00B82953"/>
    <w:rsid w:val="00B90489"/>
    <w:rsid w:val="00B96C2B"/>
    <w:rsid w:val="00BA2A15"/>
    <w:rsid w:val="00BA33F1"/>
    <w:rsid w:val="00BA3733"/>
    <w:rsid w:val="00BA48BD"/>
    <w:rsid w:val="00BA512B"/>
    <w:rsid w:val="00BA681E"/>
    <w:rsid w:val="00BA7CC8"/>
    <w:rsid w:val="00BB0EF8"/>
    <w:rsid w:val="00BB21C9"/>
    <w:rsid w:val="00BB528A"/>
    <w:rsid w:val="00BC2700"/>
    <w:rsid w:val="00BC33AB"/>
    <w:rsid w:val="00BC3D59"/>
    <w:rsid w:val="00BD2360"/>
    <w:rsid w:val="00BD5173"/>
    <w:rsid w:val="00BE300F"/>
    <w:rsid w:val="00BE6F8B"/>
    <w:rsid w:val="00BF36BD"/>
    <w:rsid w:val="00C0033E"/>
    <w:rsid w:val="00C0064C"/>
    <w:rsid w:val="00C01874"/>
    <w:rsid w:val="00C03C88"/>
    <w:rsid w:val="00C04A05"/>
    <w:rsid w:val="00C11961"/>
    <w:rsid w:val="00C13901"/>
    <w:rsid w:val="00C1746C"/>
    <w:rsid w:val="00C208BD"/>
    <w:rsid w:val="00C2368B"/>
    <w:rsid w:val="00C24C20"/>
    <w:rsid w:val="00C2634F"/>
    <w:rsid w:val="00C30703"/>
    <w:rsid w:val="00C32F32"/>
    <w:rsid w:val="00C369E2"/>
    <w:rsid w:val="00C43EE2"/>
    <w:rsid w:val="00C456F3"/>
    <w:rsid w:val="00C457FE"/>
    <w:rsid w:val="00C5291C"/>
    <w:rsid w:val="00C54035"/>
    <w:rsid w:val="00C55109"/>
    <w:rsid w:val="00C57895"/>
    <w:rsid w:val="00C75D2D"/>
    <w:rsid w:val="00C80964"/>
    <w:rsid w:val="00C80AD3"/>
    <w:rsid w:val="00C87E00"/>
    <w:rsid w:val="00CA1DED"/>
    <w:rsid w:val="00CB0494"/>
    <w:rsid w:val="00CB3A22"/>
    <w:rsid w:val="00CC1324"/>
    <w:rsid w:val="00CC2A4C"/>
    <w:rsid w:val="00CC5072"/>
    <w:rsid w:val="00CD26BA"/>
    <w:rsid w:val="00CD2789"/>
    <w:rsid w:val="00CE0880"/>
    <w:rsid w:val="00CE2502"/>
    <w:rsid w:val="00CE2677"/>
    <w:rsid w:val="00CE5242"/>
    <w:rsid w:val="00CF2AD3"/>
    <w:rsid w:val="00CF453C"/>
    <w:rsid w:val="00D04B80"/>
    <w:rsid w:val="00D0793B"/>
    <w:rsid w:val="00D16CED"/>
    <w:rsid w:val="00D21E1A"/>
    <w:rsid w:val="00D2526E"/>
    <w:rsid w:val="00D3033B"/>
    <w:rsid w:val="00D36DDB"/>
    <w:rsid w:val="00D4147C"/>
    <w:rsid w:val="00D4421C"/>
    <w:rsid w:val="00D451B9"/>
    <w:rsid w:val="00D531B4"/>
    <w:rsid w:val="00D5601E"/>
    <w:rsid w:val="00D656AE"/>
    <w:rsid w:val="00D65C19"/>
    <w:rsid w:val="00D70EDC"/>
    <w:rsid w:val="00D710D2"/>
    <w:rsid w:val="00D71927"/>
    <w:rsid w:val="00D7433F"/>
    <w:rsid w:val="00D75D47"/>
    <w:rsid w:val="00D765C6"/>
    <w:rsid w:val="00D82876"/>
    <w:rsid w:val="00D947F5"/>
    <w:rsid w:val="00D9702C"/>
    <w:rsid w:val="00DA3AA0"/>
    <w:rsid w:val="00DA5E86"/>
    <w:rsid w:val="00DA5FD0"/>
    <w:rsid w:val="00DA71F1"/>
    <w:rsid w:val="00DB1D92"/>
    <w:rsid w:val="00DB50D3"/>
    <w:rsid w:val="00DB5E82"/>
    <w:rsid w:val="00DB6881"/>
    <w:rsid w:val="00DC57E9"/>
    <w:rsid w:val="00DC5D4E"/>
    <w:rsid w:val="00DC610A"/>
    <w:rsid w:val="00DD0208"/>
    <w:rsid w:val="00DD2720"/>
    <w:rsid w:val="00DD644A"/>
    <w:rsid w:val="00DD78F6"/>
    <w:rsid w:val="00DD7FC3"/>
    <w:rsid w:val="00DE63DD"/>
    <w:rsid w:val="00DE6BC1"/>
    <w:rsid w:val="00DF68AD"/>
    <w:rsid w:val="00DF6A1E"/>
    <w:rsid w:val="00E0199F"/>
    <w:rsid w:val="00E04638"/>
    <w:rsid w:val="00E04B2C"/>
    <w:rsid w:val="00E1273A"/>
    <w:rsid w:val="00E159F9"/>
    <w:rsid w:val="00E17B4E"/>
    <w:rsid w:val="00E26EBD"/>
    <w:rsid w:val="00E31178"/>
    <w:rsid w:val="00E34CEF"/>
    <w:rsid w:val="00E37423"/>
    <w:rsid w:val="00E43187"/>
    <w:rsid w:val="00E45EE5"/>
    <w:rsid w:val="00E47D1D"/>
    <w:rsid w:val="00E51B65"/>
    <w:rsid w:val="00E54985"/>
    <w:rsid w:val="00E77079"/>
    <w:rsid w:val="00E8071E"/>
    <w:rsid w:val="00E81510"/>
    <w:rsid w:val="00E81583"/>
    <w:rsid w:val="00E823F1"/>
    <w:rsid w:val="00E833F2"/>
    <w:rsid w:val="00E834CA"/>
    <w:rsid w:val="00E903FA"/>
    <w:rsid w:val="00E90D82"/>
    <w:rsid w:val="00E95990"/>
    <w:rsid w:val="00E974B1"/>
    <w:rsid w:val="00EA2500"/>
    <w:rsid w:val="00EB4D11"/>
    <w:rsid w:val="00EB5816"/>
    <w:rsid w:val="00EB695C"/>
    <w:rsid w:val="00EC120B"/>
    <w:rsid w:val="00EC44AA"/>
    <w:rsid w:val="00EC4C84"/>
    <w:rsid w:val="00ED5DC1"/>
    <w:rsid w:val="00EE1254"/>
    <w:rsid w:val="00EE7214"/>
    <w:rsid w:val="00EF2DCB"/>
    <w:rsid w:val="00EF5171"/>
    <w:rsid w:val="00EF5CDC"/>
    <w:rsid w:val="00F06185"/>
    <w:rsid w:val="00F13F9A"/>
    <w:rsid w:val="00F15EC3"/>
    <w:rsid w:val="00F16204"/>
    <w:rsid w:val="00F17145"/>
    <w:rsid w:val="00F25DCF"/>
    <w:rsid w:val="00F26C4D"/>
    <w:rsid w:val="00F30E48"/>
    <w:rsid w:val="00F40383"/>
    <w:rsid w:val="00F4359E"/>
    <w:rsid w:val="00F438CE"/>
    <w:rsid w:val="00F448B5"/>
    <w:rsid w:val="00F452C4"/>
    <w:rsid w:val="00F45514"/>
    <w:rsid w:val="00F514D9"/>
    <w:rsid w:val="00F554FB"/>
    <w:rsid w:val="00F63AF5"/>
    <w:rsid w:val="00F6750C"/>
    <w:rsid w:val="00F707F8"/>
    <w:rsid w:val="00F72576"/>
    <w:rsid w:val="00F759B8"/>
    <w:rsid w:val="00F75A7F"/>
    <w:rsid w:val="00F83876"/>
    <w:rsid w:val="00F85687"/>
    <w:rsid w:val="00F858EC"/>
    <w:rsid w:val="00F863E6"/>
    <w:rsid w:val="00F87764"/>
    <w:rsid w:val="00F87BE5"/>
    <w:rsid w:val="00F9386B"/>
    <w:rsid w:val="00F93D0F"/>
    <w:rsid w:val="00F94433"/>
    <w:rsid w:val="00F9612A"/>
    <w:rsid w:val="00FA0A7D"/>
    <w:rsid w:val="00FA0F7B"/>
    <w:rsid w:val="00FA277D"/>
    <w:rsid w:val="00FA4323"/>
    <w:rsid w:val="00FA6B80"/>
    <w:rsid w:val="00FA7183"/>
    <w:rsid w:val="00FB0838"/>
    <w:rsid w:val="00FB4137"/>
    <w:rsid w:val="00FC6249"/>
    <w:rsid w:val="00FD57EB"/>
    <w:rsid w:val="00FD7AEF"/>
    <w:rsid w:val="00FE0C91"/>
    <w:rsid w:val="00FE283A"/>
    <w:rsid w:val="00FE2C7D"/>
    <w:rsid w:val="00FE5D04"/>
    <w:rsid w:val="00FF41A9"/>
    <w:rsid w:val="00FF4708"/>
    <w:rsid w:val="00FF4B8F"/>
    <w:rsid w:val="00FF750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5AEB7F"/>
  <w15:docId w15:val="{63340ED6-38B4-4D34-8CF5-150990130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A2500"/>
    <w:pPr>
      <w:widowControl w:val="0"/>
      <w:spacing w:before="120" w:after="120"/>
      <w:jc w:val="both"/>
    </w:pPr>
    <w:rPr>
      <w:rFonts w:ascii="Verdana" w:hAnsi="Verdana"/>
      <w:sz w:val="22"/>
      <w:szCs w:val="24"/>
    </w:rPr>
  </w:style>
  <w:style w:type="paragraph" w:styleId="Heading1">
    <w:name w:val="heading 1"/>
    <w:basedOn w:val="Normal"/>
    <w:link w:val="Heading1Char"/>
    <w:qFormat/>
    <w:rsid w:val="007A1592"/>
    <w:pPr>
      <w:numPr>
        <w:numId w:val="2"/>
      </w:numPr>
      <w:spacing w:before="240" w:after="60"/>
      <w:ind w:left="360" w:hanging="360"/>
      <w:outlineLvl w:val="0"/>
    </w:pPr>
    <w:rPr>
      <w:rFonts w:ascii="Segoe UI" w:hAnsi="Segoe UI" w:cs="Arial"/>
      <w:b/>
      <w:bCs/>
      <w:smallCaps/>
      <w:kern w:val="32"/>
      <w:sz w:val="25"/>
      <w:szCs w:val="32"/>
    </w:rPr>
  </w:style>
  <w:style w:type="paragraph" w:styleId="Heading2">
    <w:name w:val="heading 2"/>
    <w:basedOn w:val="Normal"/>
    <w:link w:val="Heading2Char"/>
    <w:qFormat/>
    <w:rsid w:val="007A1592"/>
    <w:pPr>
      <w:numPr>
        <w:ilvl w:val="1"/>
        <w:numId w:val="3"/>
      </w:numPr>
      <w:spacing w:before="240" w:after="60"/>
      <w:ind w:left="720" w:hanging="360"/>
      <w:outlineLvl w:val="1"/>
    </w:pPr>
    <w:rPr>
      <w:rFonts w:ascii="Segoe UI Semibold" w:hAnsi="Segoe UI Semibold" w:cs="Arial"/>
      <w:bCs/>
      <w:iCs/>
      <w:szCs w:val="28"/>
    </w:rPr>
  </w:style>
  <w:style w:type="paragraph" w:styleId="Heading3">
    <w:name w:val="heading 3"/>
    <w:basedOn w:val="Normal"/>
    <w:link w:val="Heading3Char"/>
    <w:qFormat/>
    <w:rsid w:val="007A1592"/>
    <w:pPr>
      <w:numPr>
        <w:ilvl w:val="2"/>
        <w:numId w:val="3"/>
      </w:numPr>
      <w:spacing w:before="240" w:after="60"/>
      <w:ind w:left="1080" w:hanging="360"/>
      <w:outlineLvl w:val="2"/>
    </w:pPr>
    <w:rPr>
      <w:rFonts w:ascii="Segoe UI" w:hAnsi="Segoe UI" w:cs="Arial"/>
      <w:bCs/>
    </w:rPr>
  </w:style>
  <w:style w:type="paragraph" w:styleId="Heading4">
    <w:name w:val="heading 4"/>
    <w:basedOn w:val="Normal"/>
    <w:link w:val="Heading4Char"/>
    <w:qFormat/>
    <w:rsid w:val="007A1592"/>
    <w:pPr>
      <w:numPr>
        <w:ilvl w:val="3"/>
        <w:numId w:val="1"/>
      </w:numPr>
      <w:spacing w:before="240" w:after="60"/>
      <w:ind w:left="1440" w:hanging="360"/>
      <w:outlineLvl w:val="3"/>
    </w:pPr>
    <w:rPr>
      <w:rFonts w:ascii="Segoe UI" w:hAnsi="Segoe UI"/>
      <w:bCs/>
      <w:sz w:val="20"/>
      <w:szCs w:val="28"/>
    </w:rPr>
  </w:style>
  <w:style w:type="paragraph" w:styleId="Heading5">
    <w:name w:val="heading 5"/>
    <w:basedOn w:val="Normal"/>
    <w:qFormat/>
    <w:rsid w:val="007A1592"/>
    <w:pPr>
      <w:numPr>
        <w:ilvl w:val="4"/>
        <w:numId w:val="3"/>
      </w:numPr>
      <w:tabs>
        <w:tab w:val="clear" w:pos="3960"/>
      </w:tabs>
      <w:spacing w:before="240" w:after="60"/>
      <w:ind w:left="1800" w:hanging="360"/>
      <w:outlineLvl w:val="4"/>
    </w:pPr>
    <w:rPr>
      <w:rFonts w:ascii="Segoe UI" w:hAnsi="Segoe UI"/>
      <w:bCs/>
      <w:iCs/>
      <w:sz w:val="20"/>
      <w:szCs w:val="26"/>
    </w:rPr>
  </w:style>
  <w:style w:type="paragraph" w:styleId="Heading6">
    <w:name w:val="heading 6"/>
    <w:basedOn w:val="Normal"/>
    <w:qFormat/>
    <w:rsid w:val="00CB0494"/>
    <w:pPr>
      <w:numPr>
        <w:ilvl w:val="5"/>
        <w:numId w:val="3"/>
      </w:numPr>
      <w:spacing w:before="240" w:after="60"/>
      <w:outlineLvl w:val="5"/>
    </w:pPr>
    <w:rPr>
      <w:rFonts w:ascii="Avenir Next LT Pro" w:hAnsi="Avenir Next LT Pro"/>
      <w:bCs/>
      <w:sz w:val="20"/>
      <w:szCs w:val="22"/>
    </w:rPr>
  </w:style>
  <w:style w:type="paragraph" w:styleId="Heading7">
    <w:name w:val="heading 7"/>
    <w:basedOn w:val="Normal"/>
    <w:next w:val="Normal"/>
    <w:qFormat/>
    <w:rsid w:val="007A1592"/>
    <w:pPr>
      <w:numPr>
        <w:ilvl w:val="6"/>
        <w:numId w:val="3"/>
      </w:numPr>
      <w:spacing w:before="240" w:after="60"/>
      <w:ind w:left="2160" w:firstLine="360"/>
      <w:outlineLvl w:val="6"/>
    </w:pPr>
    <w:rPr>
      <w:rFonts w:ascii="Segoe UI" w:hAnsi="Segoe UI"/>
      <w:sz w:val="20"/>
    </w:rPr>
  </w:style>
  <w:style w:type="paragraph" w:styleId="Heading8">
    <w:name w:val="heading 8"/>
    <w:basedOn w:val="Normal"/>
    <w:next w:val="Normal"/>
    <w:qFormat/>
    <w:rsid w:val="00CB0494"/>
    <w:pPr>
      <w:numPr>
        <w:ilvl w:val="7"/>
        <w:numId w:val="3"/>
      </w:numPr>
      <w:spacing w:before="240" w:after="60"/>
      <w:outlineLvl w:val="7"/>
    </w:pPr>
    <w:rPr>
      <w:i/>
      <w:iCs/>
    </w:rPr>
  </w:style>
  <w:style w:type="paragraph" w:styleId="Heading9">
    <w:name w:val="heading 9"/>
    <w:basedOn w:val="Normal"/>
    <w:next w:val="Normal"/>
    <w:qFormat/>
    <w:rsid w:val="00CB0494"/>
    <w:pPr>
      <w:numPr>
        <w:ilvl w:val="8"/>
        <w:numId w:val="3"/>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rmontitle">
    <w:name w:val="Sermon title"/>
    <w:basedOn w:val="Normal"/>
    <w:rsid w:val="00BA3733"/>
    <w:pPr>
      <w:spacing w:after="240"/>
      <w:jc w:val="center"/>
    </w:pPr>
    <w:rPr>
      <w:rFonts w:ascii="Arial" w:hAnsi="Arial"/>
      <w:b/>
      <w:bCs/>
      <w:sz w:val="32"/>
      <w:szCs w:val="20"/>
    </w:rPr>
  </w:style>
  <w:style w:type="paragraph" w:styleId="Footer">
    <w:name w:val="footer"/>
    <w:basedOn w:val="Normal"/>
    <w:link w:val="FooterChar"/>
    <w:uiPriority w:val="99"/>
    <w:rsid w:val="008E3359"/>
    <w:pPr>
      <w:tabs>
        <w:tab w:val="center" w:pos="4320"/>
        <w:tab w:val="right" w:pos="8640"/>
      </w:tabs>
    </w:pPr>
  </w:style>
  <w:style w:type="character" w:styleId="PageNumber">
    <w:name w:val="page number"/>
    <w:basedOn w:val="DefaultParagraphFont"/>
    <w:rsid w:val="008E3359"/>
  </w:style>
  <w:style w:type="paragraph" w:styleId="Header">
    <w:name w:val="header"/>
    <w:basedOn w:val="Normal"/>
    <w:rsid w:val="00885913"/>
    <w:pPr>
      <w:tabs>
        <w:tab w:val="center" w:pos="4320"/>
        <w:tab w:val="right" w:pos="8640"/>
      </w:tabs>
    </w:pPr>
  </w:style>
  <w:style w:type="paragraph" w:styleId="Title">
    <w:name w:val="Title"/>
    <w:basedOn w:val="Normal"/>
    <w:link w:val="TitleChar"/>
    <w:qFormat/>
    <w:rsid w:val="00D0793B"/>
    <w:pPr>
      <w:overflowPunct w:val="0"/>
      <w:autoSpaceDE w:val="0"/>
      <w:autoSpaceDN w:val="0"/>
      <w:adjustRightInd w:val="0"/>
      <w:jc w:val="center"/>
      <w:textAlignment w:val="baseline"/>
    </w:pPr>
    <w:rPr>
      <w:rFonts w:ascii="Segoe UI Semibold" w:hAnsi="Segoe UI Semibold"/>
      <w:sz w:val="36"/>
      <w:szCs w:val="20"/>
    </w:rPr>
  </w:style>
  <w:style w:type="character" w:customStyle="1" w:styleId="TitleChar">
    <w:name w:val="Title Char"/>
    <w:link w:val="Title"/>
    <w:rsid w:val="00D0793B"/>
    <w:rPr>
      <w:rFonts w:ascii="Segoe UI Semibold" w:hAnsi="Segoe UI Semibold"/>
      <w:sz w:val="36"/>
    </w:rPr>
  </w:style>
  <w:style w:type="paragraph" w:customStyle="1" w:styleId="DefaultText">
    <w:name w:val="Default Text"/>
    <w:basedOn w:val="Normal"/>
    <w:link w:val="DefaultTextChar"/>
    <w:rsid w:val="00AB21EC"/>
    <w:pPr>
      <w:overflowPunct w:val="0"/>
      <w:autoSpaceDE w:val="0"/>
      <w:autoSpaceDN w:val="0"/>
      <w:adjustRightInd w:val="0"/>
      <w:ind w:left="360"/>
      <w:textAlignment w:val="baseline"/>
    </w:pPr>
    <w:rPr>
      <w:rFonts w:ascii="Arial" w:hAnsi="Arial"/>
      <w:szCs w:val="20"/>
    </w:rPr>
  </w:style>
  <w:style w:type="character" w:styleId="BookTitle">
    <w:name w:val="Book Title"/>
    <w:uiPriority w:val="33"/>
    <w:qFormat/>
    <w:rsid w:val="00AB21EC"/>
    <w:rPr>
      <w:rFonts w:ascii="Cambria" w:hAnsi="Cambria"/>
      <w:b/>
      <w:bCs/>
      <w:smallCaps/>
      <w:spacing w:val="5"/>
      <w:sz w:val="32"/>
    </w:rPr>
  </w:style>
  <w:style w:type="paragraph" w:customStyle="1" w:styleId="NormalNew">
    <w:name w:val="NormalNew"/>
    <w:basedOn w:val="DefaultText"/>
    <w:link w:val="NormalNewChar"/>
    <w:qFormat/>
    <w:rsid w:val="00D451B9"/>
    <w:pPr>
      <w:ind w:left="0"/>
    </w:pPr>
    <w:rPr>
      <w:rFonts w:ascii="Segoe UI" w:hAnsi="Segoe UI"/>
    </w:rPr>
  </w:style>
  <w:style w:type="paragraph" w:customStyle="1" w:styleId="BodySingle">
    <w:name w:val="Body Single"/>
    <w:basedOn w:val="Normal"/>
    <w:rsid w:val="00A21938"/>
    <w:pPr>
      <w:overflowPunct w:val="0"/>
      <w:autoSpaceDE w:val="0"/>
      <w:autoSpaceDN w:val="0"/>
      <w:adjustRightInd w:val="0"/>
      <w:spacing w:before="110"/>
      <w:ind w:left="720"/>
      <w:textAlignment w:val="baseline"/>
    </w:pPr>
    <w:rPr>
      <w:rFonts w:ascii="Arial" w:hAnsi="Arial"/>
      <w:szCs w:val="20"/>
      <w:highlight w:val="white"/>
    </w:rPr>
  </w:style>
  <w:style w:type="character" w:customStyle="1" w:styleId="DefaultTextChar">
    <w:name w:val="Default Text Char"/>
    <w:link w:val="DefaultText"/>
    <w:rsid w:val="00AB21EC"/>
    <w:rPr>
      <w:rFonts w:ascii="Arial" w:hAnsi="Arial"/>
      <w:sz w:val="24"/>
    </w:rPr>
  </w:style>
  <w:style w:type="character" w:customStyle="1" w:styleId="NormalNewChar">
    <w:name w:val="NormalNew Char"/>
    <w:link w:val="NormalNew"/>
    <w:rsid w:val="00D451B9"/>
    <w:rPr>
      <w:rFonts w:ascii="Segoe UI" w:hAnsi="Segoe UI"/>
      <w:sz w:val="22"/>
    </w:rPr>
  </w:style>
  <w:style w:type="paragraph" w:styleId="FootnoteText">
    <w:name w:val="footnote text"/>
    <w:basedOn w:val="Normal"/>
    <w:link w:val="FootnoteTextChar"/>
    <w:rsid w:val="004B79BF"/>
    <w:rPr>
      <w:sz w:val="20"/>
      <w:szCs w:val="20"/>
    </w:rPr>
  </w:style>
  <w:style w:type="character" w:customStyle="1" w:styleId="FootnoteTextChar">
    <w:name w:val="Footnote Text Char"/>
    <w:link w:val="FootnoteText"/>
    <w:rsid w:val="004B79BF"/>
    <w:rPr>
      <w:rFonts w:ascii="Verdana" w:hAnsi="Verdana"/>
    </w:rPr>
  </w:style>
  <w:style w:type="character" w:styleId="FootnoteReference">
    <w:name w:val="footnote reference"/>
    <w:rsid w:val="004B79BF"/>
    <w:rPr>
      <w:vertAlign w:val="superscript"/>
    </w:rPr>
  </w:style>
  <w:style w:type="paragraph" w:styleId="NormalWeb">
    <w:name w:val="Normal (Web)"/>
    <w:basedOn w:val="Normal"/>
    <w:uiPriority w:val="99"/>
    <w:semiHidden/>
    <w:unhideWhenUsed/>
    <w:rsid w:val="004273D0"/>
    <w:pPr>
      <w:widowControl/>
      <w:spacing w:before="100" w:beforeAutospacing="1" w:after="144" w:line="288" w:lineRule="auto"/>
    </w:pPr>
    <w:rPr>
      <w:rFonts w:ascii="Times New Roman" w:hAnsi="Times New Roman"/>
      <w:sz w:val="24"/>
    </w:rPr>
  </w:style>
  <w:style w:type="paragraph" w:customStyle="1" w:styleId="western">
    <w:name w:val="western"/>
    <w:basedOn w:val="Normal"/>
    <w:rsid w:val="004273D0"/>
    <w:pPr>
      <w:widowControl/>
      <w:spacing w:before="100" w:beforeAutospacing="1" w:after="144" w:line="288" w:lineRule="auto"/>
    </w:pPr>
    <w:rPr>
      <w:szCs w:val="22"/>
    </w:rPr>
  </w:style>
  <w:style w:type="paragraph" w:customStyle="1" w:styleId="Normal0">
    <w:name w:val="[Normal]"/>
    <w:rsid w:val="006324B8"/>
    <w:pPr>
      <w:widowControl w:val="0"/>
      <w:autoSpaceDE w:val="0"/>
      <w:autoSpaceDN w:val="0"/>
      <w:adjustRightInd w:val="0"/>
    </w:pPr>
    <w:rPr>
      <w:rFonts w:ascii="Arial" w:hAnsi="Arial" w:cs="Arial"/>
      <w:sz w:val="24"/>
      <w:szCs w:val="24"/>
      <w:lang w:val="x-none"/>
    </w:rPr>
  </w:style>
  <w:style w:type="paragraph" w:customStyle="1" w:styleId="BODY">
    <w:name w:val="BODY"/>
    <w:basedOn w:val="Normal0"/>
    <w:uiPriority w:val="99"/>
    <w:rsid w:val="001715E0"/>
    <w:pPr>
      <w:widowControl/>
    </w:pPr>
    <w:rPr>
      <w:rFonts w:ascii="Verdana" w:hAnsi="Verdana" w:cs="Verdana"/>
    </w:rPr>
  </w:style>
  <w:style w:type="paragraph" w:customStyle="1" w:styleId="Verse">
    <w:name w:val="Verse"/>
    <w:basedOn w:val="Normal"/>
    <w:link w:val="VerseChar"/>
    <w:qFormat/>
    <w:rsid w:val="00574331"/>
    <w:pPr>
      <w:pBdr>
        <w:left w:val="single" w:sz="18" w:space="4" w:color="4F81BD" w:themeColor="accent1"/>
      </w:pBdr>
      <w:spacing w:after="0"/>
    </w:pPr>
    <w:rPr>
      <w:rFonts w:ascii="Segoe UI" w:hAnsi="Segoe UI"/>
      <w:sz w:val="20"/>
    </w:rPr>
  </w:style>
  <w:style w:type="paragraph" w:customStyle="1" w:styleId="Versereference">
    <w:name w:val="Verse reference"/>
    <w:basedOn w:val="Normal"/>
    <w:link w:val="VersereferenceChar"/>
    <w:qFormat/>
    <w:rsid w:val="00574331"/>
    <w:pPr>
      <w:pBdr>
        <w:left w:val="single" w:sz="18" w:space="4" w:color="4F81BD" w:themeColor="accent1"/>
      </w:pBdr>
      <w:overflowPunct w:val="0"/>
      <w:autoSpaceDE w:val="0"/>
      <w:autoSpaceDN w:val="0"/>
      <w:adjustRightInd w:val="0"/>
      <w:textAlignment w:val="baseline"/>
    </w:pPr>
    <w:rPr>
      <w:rFonts w:ascii="Segoe UI" w:hAnsi="Segoe UI"/>
      <w:color w:val="208080"/>
      <w:sz w:val="20"/>
      <w:szCs w:val="20"/>
    </w:rPr>
  </w:style>
  <w:style w:type="character" w:customStyle="1" w:styleId="VersereferenceChar">
    <w:name w:val="Verse reference Char"/>
    <w:basedOn w:val="DefaultParagraphFont"/>
    <w:link w:val="Versereference"/>
    <w:locked/>
    <w:rsid w:val="00574331"/>
    <w:rPr>
      <w:rFonts w:ascii="Segoe UI" w:hAnsi="Segoe UI"/>
      <w:color w:val="208080"/>
    </w:rPr>
  </w:style>
  <w:style w:type="character" w:customStyle="1" w:styleId="Heading1Char">
    <w:name w:val="Heading 1 Char"/>
    <w:basedOn w:val="DefaultParagraphFont"/>
    <w:link w:val="Heading1"/>
    <w:rsid w:val="007A1592"/>
    <w:rPr>
      <w:rFonts w:ascii="Segoe UI" w:hAnsi="Segoe UI" w:cs="Arial"/>
      <w:b/>
      <w:bCs/>
      <w:smallCaps/>
      <w:kern w:val="32"/>
      <w:sz w:val="25"/>
      <w:szCs w:val="32"/>
    </w:rPr>
  </w:style>
  <w:style w:type="character" w:styleId="CommentReference">
    <w:name w:val="annotation reference"/>
    <w:basedOn w:val="DefaultParagraphFont"/>
    <w:semiHidden/>
    <w:unhideWhenUsed/>
    <w:rsid w:val="0022532C"/>
    <w:rPr>
      <w:sz w:val="16"/>
      <w:szCs w:val="16"/>
    </w:rPr>
  </w:style>
  <w:style w:type="paragraph" w:styleId="CommentText">
    <w:name w:val="annotation text"/>
    <w:basedOn w:val="Normal"/>
    <w:link w:val="CommentTextChar"/>
    <w:unhideWhenUsed/>
    <w:rsid w:val="0022532C"/>
    <w:rPr>
      <w:sz w:val="20"/>
      <w:szCs w:val="20"/>
    </w:rPr>
  </w:style>
  <w:style w:type="character" w:customStyle="1" w:styleId="CommentTextChar">
    <w:name w:val="Comment Text Char"/>
    <w:basedOn w:val="DefaultParagraphFont"/>
    <w:link w:val="CommentText"/>
    <w:rsid w:val="0022532C"/>
    <w:rPr>
      <w:rFonts w:ascii="Verdana" w:hAnsi="Verdana"/>
    </w:rPr>
  </w:style>
  <w:style w:type="paragraph" w:styleId="CommentSubject">
    <w:name w:val="annotation subject"/>
    <w:basedOn w:val="CommentText"/>
    <w:next w:val="CommentText"/>
    <w:link w:val="CommentSubjectChar"/>
    <w:semiHidden/>
    <w:unhideWhenUsed/>
    <w:rsid w:val="0022532C"/>
    <w:rPr>
      <w:b/>
      <w:bCs/>
    </w:rPr>
  </w:style>
  <w:style w:type="character" w:customStyle="1" w:styleId="CommentSubjectChar">
    <w:name w:val="Comment Subject Char"/>
    <w:basedOn w:val="CommentTextChar"/>
    <w:link w:val="CommentSubject"/>
    <w:semiHidden/>
    <w:rsid w:val="0022532C"/>
    <w:rPr>
      <w:rFonts w:ascii="Verdana" w:hAnsi="Verdana"/>
      <w:b/>
      <w:bCs/>
    </w:rPr>
  </w:style>
  <w:style w:type="character" w:customStyle="1" w:styleId="VerseChar">
    <w:name w:val="Verse Char"/>
    <w:basedOn w:val="DefaultParagraphFont"/>
    <w:link w:val="Verse"/>
    <w:locked/>
    <w:rsid w:val="00574331"/>
    <w:rPr>
      <w:rFonts w:ascii="Segoe UI" w:hAnsi="Segoe UI"/>
      <w:szCs w:val="24"/>
    </w:rPr>
  </w:style>
  <w:style w:type="character" w:customStyle="1" w:styleId="Heading4Char">
    <w:name w:val="Heading 4 Char"/>
    <w:basedOn w:val="DefaultParagraphFont"/>
    <w:link w:val="Heading4"/>
    <w:rsid w:val="007A1592"/>
    <w:rPr>
      <w:rFonts w:ascii="Segoe UI" w:hAnsi="Segoe UI"/>
      <w:bCs/>
      <w:szCs w:val="28"/>
    </w:rPr>
  </w:style>
  <w:style w:type="character" w:customStyle="1" w:styleId="Heading2Char">
    <w:name w:val="Heading 2 Char"/>
    <w:basedOn w:val="DefaultParagraphFont"/>
    <w:link w:val="Heading2"/>
    <w:rsid w:val="007A1592"/>
    <w:rPr>
      <w:rFonts w:ascii="Segoe UI Semibold" w:hAnsi="Segoe UI Semibold" w:cs="Arial"/>
      <w:bCs/>
      <w:iCs/>
      <w:sz w:val="22"/>
      <w:szCs w:val="28"/>
    </w:rPr>
  </w:style>
  <w:style w:type="character" w:customStyle="1" w:styleId="Heading3Char">
    <w:name w:val="Heading 3 Char"/>
    <w:basedOn w:val="DefaultParagraphFont"/>
    <w:link w:val="Heading3"/>
    <w:rsid w:val="007A1592"/>
    <w:rPr>
      <w:rFonts w:ascii="Segoe UI" w:hAnsi="Segoe UI" w:cs="Arial"/>
      <w:bCs/>
      <w:sz w:val="22"/>
      <w:szCs w:val="24"/>
    </w:rPr>
  </w:style>
  <w:style w:type="character" w:customStyle="1" w:styleId="FooterChar">
    <w:name w:val="Footer Char"/>
    <w:basedOn w:val="DefaultParagraphFont"/>
    <w:link w:val="Footer"/>
    <w:uiPriority w:val="99"/>
    <w:rsid w:val="004A3A00"/>
    <w:rPr>
      <w:rFonts w:ascii="Verdana" w:hAnsi="Verdana"/>
      <w:sz w:val="22"/>
      <w:szCs w:val="24"/>
    </w:rPr>
  </w:style>
  <w:style w:type="paragraph" w:customStyle="1" w:styleId="Titleheading">
    <w:name w:val="Title heading"/>
    <w:basedOn w:val="Normal"/>
    <w:link w:val="TitleheadingChar"/>
    <w:qFormat/>
    <w:rsid w:val="009930C7"/>
    <w:pPr>
      <w:overflowPunct w:val="0"/>
      <w:autoSpaceDE w:val="0"/>
      <w:autoSpaceDN w:val="0"/>
      <w:adjustRightInd w:val="0"/>
      <w:jc w:val="center"/>
      <w:textAlignment w:val="baseline"/>
    </w:pPr>
    <w:rPr>
      <w:rFonts w:ascii="Segoe UI Semibold" w:hAnsi="Segoe UI Semibold"/>
      <w:color w:val="4F81BD" w:themeColor="accent1"/>
      <w:sz w:val="28"/>
      <w:szCs w:val="20"/>
    </w:rPr>
  </w:style>
  <w:style w:type="character" w:customStyle="1" w:styleId="TitleheadingChar">
    <w:name w:val="Title heading Char"/>
    <w:basedOn w:val="DefaultParagraphFont"/>
    <w:link w:val="Titleheading"/>
    <w:rsid w:val="009930C7"/>
    <w:rPr>
      <w:rFonts w:ascii="Segoe UI Semibold" w:hAnsi="Segoe UI Semibold"/>
      <w:color w:val="4F81BD" w:themeColor="accent1"/>
      <w:sz w:val="28"/>
    </w:rPr>
  </w:style>
  <w:style w:type="paragraph" w:customStyle="1" w:styleId="Sub-title">
    <w:name w:val="Sub-title"/>
    <w:basedOn w:val="Title"/>
    <w:link w:val="Sub-titleChar"/>
    <w:qFormat/>
    <w:rsid w:val="00D0793B"/>
    <w:rPr>
      <w:sz w:val="28"/>
    </w:rPr>
  </w:style>
  <w:style w:type="character" w:customStyle="1" w:styleId="Sub-titleChar">
    <w:name w:val="Sub-title Char"/>
    <w:basedOn w:val="TitleChar"/>
    <w:link w:val="Sub-title"/>
    <w:rsid w:val="00D0793B"/>
    <w:rPr>
      <w:rFonts w:ascii="Segoe UI Semibold" w:hAnsi="Segoe UI Semibold"/>
      <w:sz w:val="28"/>
    </w:rPr>
  </w:style>
  <w:style w:type="character" w:styleId="Strong">
    <w:name w:val="Strong"/>
    <w:basedOn w:val="DefaultParagraphFont"/>
    <w:uiPriority w:val="22"/>
    <w:qFormat/>
    <w:rsid w:val="007B140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8937">
      <w:bodyDiv w:val="1"/>
      <w:marLeft w:val="0"/>
      <w:marRight w:val="0"/>
      <w:marTop w:val="0"/>
      <w:marBottom w:val="0"/>
      <w:divBdr>
        <w:top w:val="none" w:sz="0" w:space="0" w:color="auto"/>
        <w:left w:val="none" w:sz="0" w:space="0" w:color="auto"/>
        <w:bottom w:val="none" w:sz="0" w:space="0" w:color="auto"/>
        <w:right w:val="none" w:sz="0" w:space="0" w:color="auto"/>
      </w:divBdr>
    </w:div>
    <w:div w:id="24527949">
      <w:bodyDiv w:val="1"/>
      <w:marLeft w:val="0"/>
      <w:marRight w:val="0"/>
      <w:marTop w:val="0"/>
      <w:marBottom w:val="0"/>
      <w:divBdr>
        <w:top w:val="none" w:sz="0" w:space="0" w:color="auto"/>
        <w:left w:val="none" w:sz="0" w:space="0" w:color="auto"/>
        <w:bottom w:val="none" w:sz="0" w:space="0" w:color="auto"/>
        <w:right w:val="none" w:sz="0" w:space="0" w:color="auto"/>
      </w:divBdr>
    </w:div>
    <w:div w:id="27798089">
      <w:bodyDiv w:val="1"/>
      <w:marLeft w:val="0"/>
      <w:marRight w:val="0"/>
      <w:marTop w:val="0"/>
      <w:marBottom w:val="0"/>
      <w:divBdr>
        <w:top w:val="none" w:sz="0" w:space="0" w:color="auto"/>
        <w:left w:val="none" w:sz="0" w:space="0" w:color="auto"/>
        <w:bottom w:val="none" w:sz="0" w:space="0" w:color="auto"/>
        <w:right w:val="none" w:sz="0" w:space="0" w:color="auto"/>
      </w:divBdr>
    </w:div>
    <w:div w:id="37047323">
      <w:bodyDiv w:val="1"/>
      <w:marLeft w:val="0"/>
      <w:marRight w:val="0"/>
      <w:marTop w:val="0"/>
      <w:marBottom w:val="0"/>
      <w:divBdr>
        <w:top w:val="none" w:sz="0" w:space="0" w:color="auto"/>
        <w:left w:val="none" w:sz="0" w:space="0" w:color="auto"/>
        <w:bottom w:val="none" w:sz="0" w:space="0" w:color="auto"/>
        <w:right w:val="none" w:sz="0" w:space="0" w:color="auto"/>
      </w:divBdr>
    </w:div>
    <w:div w:id="40445381">
      <w:bodyDiv w:val="1"/>
      <w:marLeft w:val="0"/>
      <w:marRight w:val="0"/>
      <w:marTop w:val="0"/>
      <w:marBottom w:val="0"/>
      <w:divBdr>
        <w:top w:val="none" w:sz="0" w:space="0" w:color="auto"/>
        <w:left w:val="none" w:sz="0" w:space="0" w:color="auto"/>
        <w:bottom w:val="none" w:sz="0" w:space="0" w:color="auto"/>
        <w:right w:val="none" w:sz="0" w:space="0" w:color="auto"/>
      </w:divBdr>
    </w:div>
    <w:div w:id="41902209">
      <w:bodyDiv w:val="1"/>
      <w:marLeft w:val="0"/>
      <w:marRight w:val="0"/>
      <w:marTop w:val="0"/>
      <w:marBottom w:val="0"/>
      <w:divBdr>
        <w:top w:val="none" w:sz="0" w:space="0" w:color="auto"/>
        <w:left w:val="none" w:sz="0" w:space="0" w:color="auto"/>
        <w:bottom w:val="none" w:sz="0" w:space="0" w:color="auto"/>
        <w:right w:val="none" w:sz="0" w:space="0" w:color="auto"/>
      </w:divBdr>
    </w:div>
    <w:div w:id="67653977">
      <w:bodyDiv w:val="1"/>
      <w:marLeft w:val="0"/>
      <w:marRight w:val="0"/>
      <w:marTop w:val="0"/>
      <w:marBottom w:val="0"/>
      <w:divBdr>
        <w:top w:val="none" w:sz="0" w:space="0" w:color="auto"/>
        <w:left w:val="none" w:sz="0" w:space="0" w:color="auto"/>
        <w:bottom w:val="none" w:sz="0" w:space="0" w:color="auto"/>
        <w:right w:val="none" w:sz="0" w:space="0" w:color="auto"/>
      </w:divBdr>
    </w:div>
    <w:div w:id="75638512">
      <w:bodyDiv w:val="1"/>
      <w:marLeft w:val="0"/>
      <w:marRight w:val="0"/>
      <w:marTop w:val="0"/>
      <w:marBottom w:val="0"/>
      <w:divBdr>
        <w:top w:val="none" w:sz="0" w:space="0" w:color="auto"/>
        <w:left w:val="none" w:sz="0" w:space="0" w:color="auto"/>
        <w:bottom w:val="none" w:sz="0" w:space="0" w:color="auto"/>
        <w:right w:val="none" w:sz="0" w:space="0" w:color="auto"/>
      </w:divBdr>
    </w:div>
    <w:div w:id="82336632">
      <w:bodyDiv w:val="1"/>
      <w:marLeft w:val="0"/>
      <w:marRight w:val="0"/>
      <w:marTop w:val="0"/>
      <w:marBottom w:val="0"/>
      <w:divBdr>
        <w:top w:val="none" w:sz="0" w:space="0" w:color="auto"/>
        <w:left w:val="none" w:sz="0" w:space="0" w:color="auto"/>
        <w:bottom w:val="none" w:sz="0" w:space="0" w:color="auto"/>
        <w:right w:val="none" w:sz="0" w:space="0" w:color="auto"/>
      </w:divBdr>
    </w:div>
    <w:div w:id="84688213">
      <w:bodyDiv w:val="1"/>
      <w:marLeft w:val="0"/>
      <w:marRight w:val="0"/>
      <w:marTop w:val="0"/>
      <w:marBottom w:val="0"/>
      <w:divBdr>
        <w:top w:val="none" w:sz="0" w:space="0" w:color="auto"/>
        <w:left w:val="none" w:sz="0" w:space="0" w:color="auto"/>
        <w:bottom w:val="none" w:sz="0" w:space="0" w:color="auto"/>
        <w:right w:val="none" w:sz="0" w:space="0" w:color="auto"/>
      </w:divBdr>
    </w:div>
    <w:div w:id="93986143">
      <w:bodyDiv w:val="1"/>
      <w:marLeft w:val="0"/>
      <w:marRight w:val="0"/>
      <w:marTop w:val="0"/>
      <w:marBottom w:val="0"/>
      <w:divBdr>
        <w:top w:val="none" w:sz="0" w:space="0" w:color="auto"/>
        <w:left w:val="none" w:sz="0" w:space="0" w:color="auto"/>
        <w:bottom w:val="none" w:sz="0" w:space="0" w:color="auto"/>
        <w:right w:val="none" w:sz="0" w:space="0" w:color="auto"/>
      </w:divBdr>
    </w:div>
    <w:div w:id="109978241">
      <w:bodyDiv w:val="1"/>
      <w:marLeft w:val="0"/>
      <w:marRight w:val="0"/>
      <w:marTop w:val="0"/>
      <w:marBottom w:val="0"/>
      <w:divBdr>
        <w:top w:val="none" w:sz="0" w:space="0" w:color="auto"/>
        <w:left w:val="none" w:sz="0" w:space="0" w:color="auto"/>
        <w:bottom w:val="none" w:sz="0" w:space="0" w:color="auto"/>
        <w:right w:val="none" w:sz="0" w:space="0" w:color="auto"/>
      </w:divBdr>
    </w:div>
    <w:div w:id="110318207">
      <w:bodyDiv w:val="1"/>
      <w:marLeft w:val="0"/>
      <w:marRight w:val="0"/>
      <w:marTop w:val="0"/>
      <w:marBottom w:val="0"/>
      <w:divBdr>
        <w:top w:val="none" w:sz="0" w:space="0" w:color="auto"/>
        <w:left w:val="none" w:sz="0" w:space="0" w:color="auto"/>
        <w:bottom w:val="none" w:sz="0" w:space="0" w:color="auto"/>
        <w:right w:val="none" w:sz="0" w:space="0" w:color="auto"/>
      </w:divBdr>
    </w:div>
    <w:div w:id="115804924">
      <w:bodyDiv w:val="1"/>
      <w:marLeft w:val="0"/>
      <w:marRight w:val="0"/>
      <w:marTop w:val="0"/>
      <w:marBottom w:val="0"/>
      <w:divBdr>
        <w:top w:val="none" w:sz="0" w:space="0" w:color="auto"/>
        <w:left w:val="none" w:sz="0" w:space="0" w:color="auto"/>
        <w:bottom w:val="none" w:sz="0" w:space="0" w:color="auto"/>
        <w:right w:val="none" w:sz="0" w:space="0" w:color="auto"/>
      </w:divBdr>
    </w:div>
    <w:div w:id="128255096">
      <w:bodyDiv w:val="1"/>
      <w:marLeft w:val="0"/>
      <w:marRight w:val="0"/>
      <w:marTop w:val="0"/>
      <w:marBottom w:val="0"/>
      <w:divBdr>
        <w:top w:val="none" w:sz="0" w:space="0" w:color="auto"/>
        <w:left w:val="none" w:sz="0" w:space="0" w:color="auto"/>
        <w:bottom w:val="none" w:sz="0" w:space="0" w:color="auto"/>
        <w:right w:val="none" w:sz="0" w:space="0" w:color="auto"/>
      </w:divBdr>
    </w:div>
    <w:div w:id="128713310">
      <w:bodyDiv w:val="1"/>
      <w:marLeft w:val="0"/>
      <w:marRight w:val="0"/>
      <w:marTop w:val="0"/>
      <w:marBottom w:val="0"/>
      <w:divBdr>
        <w:top w:val="none" w:sz="0" w:space="0" w:color="auto"/>
        <w:left w:val="none" w:sz="0" w:space="0" w:color="auto"/>
        <w:bottom w:val="none" w:sz="0" w:space="0" w:color="auto"/>
        <w:right w:val="none" w:sz="0" w:space="0" w:color="auto"/>
      </w:divBdr>
    </w:div>
    <w:div w:id="136531100">
      <w:bodyDiv w:val="1"/>
      <w:marLeft w:val="0"/>
      <w:marRight w:val="0"/>
      <w:marTop w:val="0"/>
      <w:marBottom w:val="0"/>
      <w:divBdr>
        <w:top w:val="none" w:sz="0" w:space="0" w:color="auto"/>
        <w:left w:val="none" w:sz="0" w:space="0" w:color="auto"/>
        <w:bottom w:val="none" w:sz="0" w:space="0" w:color="auto"/>
        <w:right w:val="none" w:sz="0" w:space="0" w:color="auto"/>
      </w:divBdr>
    </w:div>
    <w:div w:id="152647429">
      <w:bodyDiv w:val="1"/>
      <w:marLeft w:val="0"/>
      <w:marRight w:val="0"/>
      <w:marTop w:val="0"/>
      <w:marBottom w:val="0"/>
      <w:divBdr>
        <w:top w:val="none" w:sz="0" w:space="0" w:color="auto"/>
        <w:left w:val="none" w:sz="0" w:space="0" w:color="auto"/>
        <w:bottom w:val="none" w:sz="0" w:space="0" w:color="auto"/>
        <w:right w:val="none" w:sz="0" w:space="0" w:color="auto"/>
      </w:divBdr>
    </w:div>
    <w:div w:id="213123996">
      <w:bodyDiv w:val="1"/>
      <w:marLeft w:val="0"/>
      <w:marRight w:val="0"/>
      <w:marTop w:val="0"/>
      <w:marBottom w:val="0"/>
      <w:divBdr>
        <w:top w:val="none" w:sz="0" w:space="0" w:color="auto"/>
        <w:left w:val="none" w:sz="0" w:space="0" w:color="auto"/>
        <w:bottom w:val="none" w:sz="0" w:space="0" w:color="auto"/>
        <w:right w:val="none" w:sz="0" w:space="0" w:color="auto"/>
      </w:divBdr>
    </w:div>
    <w:div w:id="220677464">
      <w:bodyDiv w:val="1"/>
      <w:marLeft w:val="0"/>
      <w:marRight w:val="0"/>
      <w:marTop w:val="0"/>
      <w:marBottom w:val="0"/>
      <w:divBdr>
        <w:top w:val="none" w:sz="0" w:space="0" w:color="auto"/>
        <w:left w:val="none" w:sz="0" w:space="0" w:color="auto"/>
        <w:bottom w:val="none" w:sz="0" w:space="0" w:color="auto"/>
        <w:right w:val="none" w:sz="0" w:space="0" w:color="auto"/>
      </w:divBdr>
    </w:div>
    <w:div w:id="281351600">
      <w:bodyDiv w:val="1"/>
      <w:marLeft w:val="0"/>
      <w:marRight w:val="0"/>
      <w:marTop w:val="0"/>
      <w:marBottom w:val="0"/>
      <w:divBdr>
        <w:top w:val="none" w:sz="0" w:space="0" w:color="auto"/>
        <w:left w:val="none" w:sz="0" w:space="0" w:color="auto"/>
        <w:bottom w:val="none" w:sz="0" w:space="0" w:color="auto"/>
        <w:right w:val="none" w:sz="0" w:space="0" w:color="auto"/>
      </w:divBdr>
    </w:div>
    <w:div w:id="308094106">
      <w:bodyDiv w:val="1"/>
      <w:marLeft w:val="0"/>
      <w:marRight w:val="0"/>
      <w:marTop w:val="0"/>
      <w:marBottom w:val="0"/>
      <w:divBdr>
        <w:top w:val="none" w:sz="0" w:space="0" w:color="auto"/>
        <w:left w:val="none" w:sz="0" w:space="0" w:color="auto"/>
        <w:bottom w:val="none" w:sz="0" w:space="0" w:color="auto"/>
        <w:right w:val="none" w:sz="0" w:space="0" w:color="auto"/>
      </w:divBdr>
    </w:div>
    <w:div w:id="332535061">
      <w:bodyDiv w:val="1"/>
      <w:marLeft w:val="0"/>
      <w:marRight w:val="0"/>
      <w:marTop w:val="0"/>
      <w:marBottom w:val="0"/>
      <w:divBdr>
        <w:top w:val="none" w:sz="0" w:space="0" w:color="auto"/>
        <w:left w:val="none" w:sz="0" w:space="0" w:color="auto"/>
        <w:bottom w:val="none" w:sz="0" w:space="0" w:color="auto"/>
        <w:right w:val="none" w:sz="0" w:space="0" w:color="auto"/>
      </w:divBdr>
    </w:div>
    <w:div w:id="338314006">
      <w:bodyDiv w:val="1"/>
      <w:marLeft w:val="0"/>
      <w:marRight w:val="0"/>
      <w:marTop w:val="0"/>
      <w:marBottom w:val="0"/>
      <w:divBdr>
        <w:top w:val="none" w:sz="0" w:space="0" w:color="auto"/>
        <w:left w:val="none" w:sz="0" w:space="0" w:color="auto"/>
        <w:bottom w:val="none" w:sz="0" w:space="0" w:color="auto"/>
        <w:right w:val="none" w:sz="0" w:space="0" w:color="auto"/>
      </w:divBdr>
    </w:div>
    <w:div w:id="367993834">
      <w:bodyDiv w:val="1"/>
      <w:marLeft w:val="0"/>
      <w:marRight w:val="0"/>
      <w:marTop w:val="0"/>
      <w:marBottom w:val="0"/>
      <w:divBdr>
        <w:top w:val="none" w:sz="0" w:space="0" w:color="auto"/>
        <w:left w:val="none" w:sz="0" w:space="0" w:color="auto"/>
        <w:bottom w:val="none" w:sz="0" w:space="0" w:color="auto"/>
        <w:right w:val="none" w:sz="0" w:space="0" w:color="auto"/>
      </w:divBdr>
    </w:div>
    <w:div w:id="398528204">
      <w:bodyDiv w:val="1"/>
      <w:marLeft w:val="0"/>
      <w:marRight w:val="0"/>
      <w:marTop w:val="0"/>
      <w:marBottom w:val="0"/>
      <w:divBdr>
        <w:top w:val="none" w:sz="0" w:space="0" w:color="auto"/>
        <w:left w:val="none" w:sz="0" w:space="0" w:color="auto"/>
        <w:bottom w:val="none" w:sz="0" w:space="0" w:color="auto"/>
        <w:right w:val="none" w:sz="0" w:space="0" w:color="auto"/>
      </w:divBdr>
    </w:div>
    <w:div w:id="418598903">
      <w:bodyDiv w:val="1"/>
      <w:marLeft w:val="0"/>
      <w:marRight w:val="0"/>
      <w:marTop w:val="0"/>
      <w:marBottom w:val="0"/>
      <w:divBdr>
        <w:top w:val="none" w:sz="0" w:space="0" w:color="auto"/>
        <w:left w:val="none" w:sz="0" w:space="0" w:color="auto"/>
        <w:bottom w:val="none" w:sz="0" w:space="0" w:color="auto"/>
        <w:right w:val="none" w:sz="0" w:space="0" w:color="auto"/>
      </w:divBdr>
    </w:div>
    <w:div w:id="425804222">
      <w:bodyDiv w:val="1"/>
      <w:marLeft w:val="0"/>
      <w:marRight w:val="0"/>
      <w:marTop w:val="0"/>
      <w:marBottom w:val="0"/>
      <w:divBdr>
        <w:top w:val="none" w:sz="0" w:space="0" w:color="auto"/>
        <w:left w:val="none" w:sz="0" w:space="0" w:color="auto"/>
        <w:bottom w:val="none" w:sz="0" w:space="0" w:color="auto"/>
        <w:right w:val="none" w:sz="0" w:space="0" w:color="auto"/>
      </w:divBdr>
    </w:div>
    <w:div w:id="432165032">
      <w:bodyDiv w:val="1"/>
      <w:marLeft w:val="0"/>
      <w:marRight w:val="0"/>
      <w:marTop w:val="0"/>
      <w:marBottom w:val="0"/>
      <w:divBdr>
        <w:top w:val="none" w:sz="0" w:space="0" w:color="auto"/>
        <w:left w:val="none" w:sz="0" w:space="0" w:color="auto"/>
        <w:bottom w:val="none" w:sz="0" w:space="0" w:color="auto"/>
        <w:right w:val="none" w:sz="0" w:space="0" w:color="auto"/>
      </w:divBdr>
    </w:div>
    <w:div w:id="436102563">
      <w:bodyDiv w:val="1"/>
      <w:marLeft w:val="0"/>
      <w:marRight w:val="0"/>
      <w:marTop w:val="0"/>
      <w:marBottom w:val="0"/>
      <w:divBdr>
        <w:top w:val="none" w:sz="0" w:space="0" w:color="auto"/>
        <w:left w:val="none" w:sz="0" w:space="0" w:color="auto"/>
        <w:bottom w:val="none" w:sz="0" w:space="0" w:color="auto"/>
        <w:right w:val="none" w:sz="0" w:space="0" w:color="auto"/>
      </w:divBdr>
    </w:div>
    <w:div w:id="442964759">
      <w:bodyDiv w:val="1"/>
      <w:marLeft w:val="0"/>
      <w:marRight w:val="0"/>
      <w:marTop w:val="0"/>
      <w:marBottom w:val="0"/>
      <w:divBdr>
        <w:top w:val="none" w:sz="0" w:space="0" w:color="auto"/>
        <w:left w:val="none" w:sz="0" w:space="0" w:color="auto"/>
        <w:bottom w:val="none" w:sz="0" w:space="0" w:color="auto"/>
        <w:right w:val="none" w:sz="0" w:space="0" w:color="auto"/>
      </w:divBdr>
    </w:div>
    <w:div w:id="446847982">
      <w:bodyDiv w:val="1"/>
      <w:marLeft w:val="0"/>
      <w:marRight w:val="0"/>
      <w:marTop w:val="0"/>
      <w:marBottom w:val="0"/>
      <w:divBdr>
        <w:top w:val="none" w:sz="0" w:space="0" w:color="auto"/>
        <w:left w:val="none" w:sz="0" w:space="0" w:color="auto"/>
        <w:bottom w:val="none" w:sz="0" w:space="0" w:color="auto"/>
        <w:right w:val="none" w:sz="0" w:space="0" w:color="auto"/>
      </w:divBdr>
    </w:div>
    <w:div w:id="454911138">
      <w:bodyDiv w:val="1"/>
      <w:marLeft w:val="0"/>
      <w:marRight w:val="0"/>
      <w:marTop w:val="0"/>
      <w:marBottom w:val="0"/>
      <w:divBdr>
        <w:top w:val="none" w:sz="0" w:space="0" w:color="auto"/>
        <w:left w:val="none" w:sz="0" w:space="0" w:color="auto"/>
        <w:bottom w:val="none" w:sz="0" w:space="0" w:color="auto"/>
        <w:right w:val="none" w:sz="0" w:space="0" w:color="auto"/>
      </w:divBdr>
    </w:div>
    <w:div w:id="457995787">
      <w:bodyDiv w:val="1"/>
      <w:marLeft w:val="0"/>
      <w:marRight w:val="0"/>
      <w:marTop w:val="0"/>
      <w:marBottom w:val="0"/>
      <w:divBdr>
        <w:top w:val="none" w:sz="0" w:space="0" w:color="auto"/>
        <w:left w:val="none" w:sz="0" w:space="0" w:color="auto"/>
        <w:bottom w:val="none" w:sz="0" w:space="0" w:color="auto"/>
        <w:right w:val="none" w:sz="0" w:space="0" w:color="auto"/>
      </w:divBdr>
    </w:div>
    <w:div w:id="471555708">
      <w:bodyDiv w:val="1"/>
      <w:marLeft w:val="0"/>
      <w:marRight w:val="0"/>
      <w:marTop w:val="0"/>
      <w:marBottom w:val="0"/>
      <w:divBdr>
        <w:top w:val="none" w:sz="0" w:space="0" w:color="auto"/>
        <w:left w:val="none" w:sz="0" w:space="0" w:color="auto"/>
        <w:bottom w:val="none" w:sz="0" w:space="0" w:color="auto"/>
        <w:right w:val="none" w:sz="0" w:space="0" w:color="auto"/>
      </w:divBdr>
    </w:div>
    <w:div w:id="485899246">
      <w:bodyDiv w:val="1"/>
      <w:marLeft w:val="0"/>
      <w:marRight w:val="0"/>
      <w:marTop w:val="0"/>
      <w:marBottom w:val="0"/>
      <w:divBdr>
        <w:top w:val="none" w:sz="0" w:space="0" w:color="auto"/>
        <w:left w:val="none" w:sz="0" w:space="0" w:color="auto"/>
        <w:bottom w:val="none" w:sz="0" w:space="0" w:color="auto"/>
        <w:right w:val="none" w:sz="0" w:space="0" w:color="auto"/>
      </w:divBdr>
    </w:div>
    <w:div w:id="496697795">
      <w:bodyDiv w:val="1"/>
      <w:marLeft w:val="0"/>
      <w:marRight w:val="0"/>
      <w:marTop w:val="0"/>
      <w:marBottom w:val="0"/>
      <w:divBdr>
        <w:top w:val="none" w:sz="0" w:space="0" w:color="auto"/>
        <w:left w:val="none" w:sz="0" w:space="0" w:color="auto"/>
        <w:bottom w:val="none" w:sz="0" w:space="0" w:color="auto"/>
        <w:right w:val="none" w:sz="0" w:space="0" w:color="auto"/>
      </w:divBdr>
    </w:div>
    <w:div w:id="501428985">
      <w:bodyDiv w:val="1"/>
      <w:marLeft w:val="0"/>
      <w:marRight w:val="0"/>
      <w:marTop w:val="0"/>
      <w:marBottom w:val="0"/>
      <w:divBdr>
        <w:top w:val="none" w:sz="0" w:space="0" w:color="auto"/>
        <w:left w:val="none" w:sz="0" w:space="0" w:color="auto"/>
        <w:bottom w:val="none" w:sz="0" w:space="0" w:color="auto"/>
        <w:right w:val="none" w:sz="0" w:space="0" w:color="auto"/>
      </w:divBdr>
    </w:div>
    <w:div w:id="505245278">
      <w:bodyDiv w:val="1"/>
      <w:marLeft w:val="0"/>
      <w:marRight w:val="0"/>
      <w:marTop w:val="0"/>
      <w:marBottom w:val="0"/>
      <w:divBdr>
        <w:top w:val="none" w:sz="0" w:space="0" w:color="auto"/>
        <w:left w:val="none" w:sz="0" w:space="0" w:color="auto"/>
        <w:bottom w:val="none" w:sz="0" w:space="0" w:color="auto"/>
        <w:right w:val="none" w:sz="0" w:space="0" w:color="auto"/>
      </w:divBdr>
    </w:div>
    <w:div w:id="530340078">
      <w:bodyDiv w:val="1"/>
      <w:marLeft w:val="0"/>
      <w:marRight w:val="0"/>
      <w:marTop w:val="0"/>
      <w:marBottom w:val="0"/>
      <w:divBdr>
        <w:top w:val="none" w:sz="0" w:space="0" w:color="auto"/>
        <w:left w:val="none" w:sz="0" w:space="0" w:color="auto"/>
        <w:bottom w:val="none" w:sz="0" w:space="0" w:color="auto"/>
        <w:right w:val="none" w:sz="0" w:space="0" w:color="auto"/>
      </w:divBdr>
    </w:div>
    <w:div w:id="563223174">
      <w:bodyDiv w:val="1"/>
      <w:marLeft w:val="0"/>
      <w:marRight w:val="0"/>
      <w:marTop w:val="0"/>
      <w:marBottom w:val="0"/>
      <w:divBdr>
        <w:top w:val="none" w:sz="0" w:space="0" w:color="auto"/>
        <w:left w:val="none" w:sz="0" w:space="0" w:color="auto"/>
        <w:bottom w:val="none" w:sz="0" w:space="0" w:color="auto"/>
        <w:right w:val="none" w:sz="0" w:space="0" w:color="auto"/>
      </w:divBdr>
    </w:div>
    <w:div w:id="588924219">
      <w:bodyDiv w:val="1"/>
      <w:marLeft w:val="0"/>
      <w:marRight w:val="0"/>
      <w:marTop w:val="0"/>
      <w:marBottom w:val="0"/>
      <w:divBdr>
        <w:top w:val="none" w:sz="0" w:space="0" w:color="auto"/>
        <w:left w:val="none" w:sz="0" w:space="0" w:color="auto"/>
        <w:bottom w:val="none" w:sz="0" w:space="0" w:color="auto"/>
        <w:right w:val="none" w:sz="0" w:space="0" w:color="auto"/>
      </w:divBdr>
    </w:div>
    <w:div w:id="593517424">
      <w:bodyDiv w:val="1"/>
      <w:marLeft w:val="0"/>
      <w:marRight w:val="0"/>
      <w:marTop w:val="0"/>
      <w:marBottom w:val="0"/>
      <w:divBdr>
        <w:top w:val="none" w:sz="0" w:space="0" w:color="auto"/>
        <w:left w:val="none" w:sz="0" w:space="0" w:color="auto"/>
        <w:bottom w:val="none" w:sz="0" w:space="0" w:color="auto"/>
        <w:right w:val="none" w:sz="0" w:space="0" w:color="auto"/>
      </w:divBdr>
    </w:div>
    <w:div w:id="635836735">
      <w:bodyDiv w:val="1"/>
      <w:marLeft w:val="0"/>
      <w:marRight w:val="0"/>
      <w:marTop w:val="0"/>
      <w:marBottom w:val="0"/>
      <w:divBdr>
        <w:top w:val="none" w:sz="0" w:space="0" w:color="auto"/>
        <w:left w:val="none" w:sz="0" w:space="0" w:color="auto"/>
        <w:bottom w:val="none" w:sz="0" w:space="0" w:color="auto"/>
        <w:right w:val="none" w:sz="0" w:space="0" w:color="auto"/>
      </w:divBdr>
    </w:div>
    <w:div w:id="661157711">
      <w:bodyDiv w:val="1"/>
      <w:marLeft w:val="0"/>
      <w:marRight w:val="0"/>
      <w:marTop w:val="0"/>
      <w:marBottom w:val="0"/>
      <w:divBdr>
        <w:top w:val="none" w:sz="0" w:space="0" w:color="auto"/>
        <w:left w:val="none" w:sz="0" w:space="0" w:color="auto"/>
        <w:bottom w:val="none" w:sz="0" w:space="0" w:color="auto"/>
        <w:right w:val="none" w:sz="0" w:space="0" w:color="auto"/>
      </w:divBdr>
    </w:div>
    <w:div w:id="680618753">
      <w:bodyDiv w:val="1"/>
      <w:marLeft w:val="0"/>
      <w:marRight w:val="0"/>
      <w:marTop w:val="0"/>
      <w:marBottom w:val="0"/>
      <w:divBdr>
        <w:top w:val="none" w:sz="0" w:space="0" w:color="auto"/>
        <w:left w:val="none" w:sz="0" w:space="0" w:color="auto"/>
        <w:bottom w:val="none" w:sz="0" w:space="0" w:color="auto"/>
        <w:right w:val="none" w:sz="0" w:space="0" w:color="auto"/>
      </w:divBdr>
    </w:div>
    <w:div w:id="695347411">
      <w:bodyDiv w:val="1"/>
      <w:marLeft w:val="0"/>
      <w:marRight w:val="0"/>
      <w:marTop w:val="0"/>
      <w:marBottom w:val="0"/>
      <w:divBdr>
        <w:top w:val="none" w:sz="0" w:space="0" w:color="auto"/>
        <w:left w:val="none" w:sz="0" w:space="0" w:color="auto"/>
        <w:bottom w:val="none" w:sz="0" w:space="0" w:color="auto"/>
        <w:right w:val="none" w:sz="0" w:space="0" w:color="auto"/>
      </w:divBdr>
    </w:div>
    <w:div w:id="701053303">
      <w:bodyDiv w:val="1"/>
      <w:marLeft w:val="0"/>
      <w:marRight w:val="0"/>
      <w:marTop w:val="0"/>
      <w:marBottom w:val="0"/>
      <w:divBdr>
        <w:top w:val="none" w:sz="0" w:space="0" w:color="auto"/>
        <w:left w:val="none" w:sz="0" w:space="0" w:color="auto"/>
        <w:bottom w:val="none" w:sz="0" w:space="0" w:color="auto"/>
        <w:right w:val="none" w:sz="0" w:space="0" w:color="auto"/>
      </w:divBdr>
    </w:div>
    <w:div w:id="739324565">
      <w:bodyDiv w:val="1"/>
      <w:marLeft w:val="0"/>
      <w:marRight w:val="0"/>
      <w:marTop w:val="0"/>
      <w:marBottom w:val="0"/>
      <w:divBdr>
        <w:top w:val="none" w:sz="0" w:space="0" w:color="auto"/>
        <w:left w:val="none" w:sz="0" w:space="0" w:color="auto"/>
        <w:bottom w:val="none" w:sz="0" w:space="0" w:color="auto"/>
        <w:right w:val="none" w:sz="0" w:space="0" w:color="auto"/>
      </w:divBdr>
    </w:div>
    <w:div w:id="745494389">
      <w:bodyDiv w:val="1"/>
      <w:marLeft w:val="0"/>
      <w:marRight w:val="0"/>
      <w:marTop w:val="0"/>
      <w:marBottom w:val="0"/>
      <w:divBdr>
        <w:top w:val="none" w:sz="0" w:space="0" w:color="auto"/>
        <w:left w:val="none" w:sz="0" w:space="0" w:color="auto"/>
        <w:bottom w:val="none" w:sz="0" w:space="0" w:color="auto"/>
        <w:right w:val="none" w:sz="0" w:space="0" w:color="auto"/>
      </w:divBdr>
    </w:div>
    <w:div w:id="750741198">
      <w:bodyDiv w:val="1"/>
      <w:marLeft w:val="0"/>
      <w:marRight w:val="0"/>
      <w:marTop w:val="0"/>
      <w:marBottom w:val="0"/>
      <w:divBdr>
        <w:top w:val="none" w:sz="0" w:space="0" w:color="auto"/>
        <w:left w:val="none" w:sz="0" w:space="0" w:color="auto"/>
        <w:bottom w:val="none" w:sz="0" w:space="0" w:color="auto"/>
        <w:right w:val="none" w:sz="0" w:space="0" w:color="auto"/>
      </w:divBdr>
    </w:div>
    <w:div w:id="753817028">
      <w:bodyDiv w:val="1"/>
      <w:marLeft w:val="0"/>
      <w:marRight w:val="0"/>
      <w:marTop w:val="0"/>
      <w:marBottom w:val="0"/>
      <w:divBdr>
        <w:top w:val="none" w:sz="0" w:space="0" w:color="auto"/>
        <w:left w:val="none" w:sz="0" w:space="0" w:color="auto"/>
        <w:bottom w:val="none" w:sz="0" w:space="0" w:color="auto"/>
        <w:right w:val="none" w:sz="0" w:space="0" w:color="auto"/>
      </w:divBdr>
    </w:div>
    <w:div w:id="757211015">
      <w:bodyDiv w:val="1"/>
      <w:marLeft w:val="0"/>
      <w:marRight w:val="0"/>
      <w:marTop w:val="0"/>
      <w:marBottom w:val="0"/>
      <w:divBdr>
        <w:top w:val="none" w:sz="0" w:space="0" w:color="auto"/>
        <w:left w:val="none" w:sz="0" w:space="0" w:color="auto"/>
        <w:bottom w:val="none" w:sz="0" w:space="0" w:color="auto"/>
        <w:right w:val="none" w:sz="0" w:space="0" w:color="auto"/>
      </w:divBdr>
    </w:div>
    <w:div w:id="766466954">
      <w:bodyDiv w:val="1"/>
      <w:marLeft w:val="0"/>
      <w:marRight w:val="0"/>
      <w:marTop w:val="0"/>
      <w:marBottom w:val="0"/>
      <w:divBdr>
        <w:top w:val="none" w:sz="0" w:space="0" w:color="auto"/>
        <w:left w:val="none" w:sz="0" w:space="0" w:color="auto"/>
        <w:bottom w:val="none" w:sz="0" w:space="0" w:color="auto"/>
        <w:right w:val="none" w:sz="0" w:space="0" w:color="auto"/>
      </w:divBdr>
    </w:div>
    <w:div w:id="771625702">
      <w:bodyDiv w:val="1"/>
      <w:marLeft w:val="0"/>
      <w:marRight w:val="0"/>
      <w:marTop w:val="0"/>
      <w:marBottom w:val="0"/>
      <w:divBdr>
        <w:top w:val="none" w:sz="0" w:space="0" w:color="auto"/>
        <w:left w:val="none" w:sz="0" w:space="0" w:color="auto"/>
        <w:bottom w:val="none" w:sz="0" w:space="0" w:color="auto"/>
        <w:right w:val="none" w:sz="0" w:space="0" w:color="auto"/>
      </w:divBdr>
    </w:div>
    <w:div w:id="782116270">
      <w:bodyDiv w:val="1"/>
      <w:marLeft w:val="0"/>
      <w:marRight w:val="0"/>
      <w:marTop w:val="0"/>
      <w:marBottom w:val="0"/>
      <w:divBdr>
        <w:top w:val="none" w:sz="0" w:space="0" w:color="auto"/>
        <w:left w:val="none" w:sz="0" w:space="0" w:color="auto"/>
        <w:bottom w:val="none" w:sz="0" w:space="0" w:color="auto"/>
        <w:right w:val="none" w:sz="0" w:space="0" w:color="auto"/>
      </w:divBdr>
    </w:div>
    <w:div w:id="786197985">
      <w:bodyDiv w:val="1"/>
      <w:marLeft w:val="0"/>
      <w:marRight w:val="0"/>
      <w:marTop w:val="0"/>
      <w:marBottom w:val="0"/>
      <w:divBdr>
        <w:top w:val="none" w:sz="0" w:space="0" w:color="auto"/>
        <w:left w:val="none" w:sz="0" w:space="0" w:color="auto"/>
        <w:bottom w:val="none" w:sz="0" w:space="0" w:color="auto"/>
        <w:right w:val="none" w:sz="0" w:space="0" w:color="auto"/>
      </w:divBdr>
    </w:div>
    <w:div w:id="802037413">
      <w:bodyDiv w:val="1"/>
      <w:marLeft w:val="0"/>
      <w:marRight w:val="0"/>
      <w:marTop w:val="0"/>
      <w:marBottom w:val="0"/>
      <w:divBdr>
        <w:top w:val="none" w:sz="0" w:space="0" w:color="auto"/>
        <w:left w:val="none" w:sz="0" w:space="0" w:color="auto"/>
        <w:bottom w:val="none" w:sz="0" w:space="0" w:color="auto"/>
        <w:right w:val="none" w:sz="0" w:space="0" w:color="auto"/>
      </w:divBdr>
    </w:div>
    <w:div w:id="803084599">
      <w:bodyDiv w:val="1"/>
      <w:marLeft w:val="0"/>
      <w:marRight w:val="0"/>
      <w:marTop w:val="0"/>
      <w:marBottom w:val="0"/>
      <w:divBdr>
        <w:top w:val="none" w:sz="0" w:space="0" w:color="auto"/>
        <w:left w:val="none" w:sz="0" w:space="0" w:color="auto"/>
        <w:bottom w:val="none" w:sz="0" w:space="0" w:color="auto"/>
        <w:right w:val="none" w:sz="0" w:space="0" w:color="auto"/>
      </w:divBdr>
    </w:div>
    <w:div w:id="811020234">
      <w:bodyDiv w:val="1"/>
      <w:marLeft w:val="0"/>
      <w:marRight w:val="0"/>
      <w:marTop w:val="0"/>
      <w:marBottom w:val="0"/>
      <w:divBdr>
        <w:top w:val="none" w:sz="0" w:space="0" w:color="auto"/>
        <w:left w:val="none" w:sz="0" w:space="0" w:color="auto"/>
        <w:bottom w:val="none" w:sz="0" w:space="0" w:color="auto"/>
        <w:right w:val="none" w:sz="0" w:space="0" w:color="auto"/>
      </w:divBdr>
    </w:div>
    <w:div w:id="811292069">
      <w:bodyDiv w:val="1"/>
      <w:marLeft w:val="0"/>
      <w:marRight w:val="0"/>
      <w:marTop w:val="0"/>
      <w:marBottom w:val="0"/>
      <w:divBdr>
        <w:top w:val="none" w:sz="0" w:space="0" w:color="auto"/>
        <w:left w:val="none" w:sz="0" w:space="0" w:color="auto"/>
        <w:bottom w:val="none" w:sz="0" w:space="0" w:color="auto"/>
        <w:right w:val="none" w:sz="0" w:space="0" w:color="auto"/>
      </w:divBdr>
    </w:div>
    <w:div w:id="812406337">
      <w:bodyDiv w:val="1"/>
      <w:marLeft w:val="0"/>
      <w:marRight w:val="0"/>
      <w:marTop w:val="0"/>
      <w:marBottom w:val="0"/>
      <w:divBdr>
        <w:top w:val="none" w:sz="0" w:space="0" w:color="auto"/>
        <w:left w:val="none" w:sz="0" w:space="0" w:color="auto"/>
        <w:bottom w:val="none" w:sz="0" w:space="0" w:color="auto"/>
        <w:right w:val="none" w:sz="0" w:space="0" w:color="auto"/>
      </w:divBdr>
    </w:div>
    <w:div w:id="819539466">
      <w:bodyDiv w:val="1"/>
      <w:marLeft w:val="0"/>
      <w:marRight w:val="0"/>
      <w:marTop w:val="0"/>
      <w:marBottom w:val="0"/>
      <w:divBdr>
        <w:top w:val="none" w:sz="0" w:space="0" w:color="auto"/>
        <w:left w:val="none" w:sz="0" w:space="0" w:color="auto"/>
        <w:bottom w:val="none" w:sz="0" w:space="0" w:color="auto"/>
        <w:right w:val="none" w:sz="0" w:space="0" w:color="auto"/>
      </w:divBdr>
    </w:div>
    <w:div w:id="830104092">
      <w:bodyDiv w:val="1"/>
      <w:marLeft w:val="0"/>
      <w:marRight w:val="0"/>
      <w:marTop w:val="0"/>
      <w:marBottom w:val="0"/>
      <w:divBdr>
        <w:top w:val="none" w:sz="0" w:space="0" w:color="auto"/>
        <w:left w:val="none" w:sz="0" w:space="0" w:color="auto"/>
        <w:bottom w:val="none" w:sz="0" w:space="0" w:color="auto"/>
        <w:right w:val="none" w:sz="0" w:space="0" w:color="auto"/>
      </w:divBdr>
    </w:div>
    <w:div w:id="868180463">
      <w:bodyDiv w:val="1"/>
      <w:marLeft w:val="0"/>
      <w:marRight w:val="0"/>
      <w:marTop w:val="0"/>
      <w:marBottom w:val="0"/>
      <w:divBdr>
        <w:top w:val="none" w:sz="0" w:space="0" w:color="auto"/>
        <w:left w:val="none" w:sz="0" w:space="0" w:color="auto"/>
        <w:bottom w:val="none" w:sz="0" w:space="0" w:color="auto"/>
        <w:right w:val="none" w:sz="0" w:space="0" w:color="auto"/>
      </w:divBdr>
    </w:div>
    <w:div w:id="892154962">
      <w:bodyDiv w:val="1"/>
      <w:marLeft w:val="0"/>
      <w:marRight w:val="0"/>
      <w:marTop w:val="0"/>
      <w:marBottom w:val="0"/>
      <w:divBdr>
        <w:top w:val="none" w:sz="0" w:space="0" w:color="auto"/>
        <w:left w:val="none" w:sz="0" w:space="0" w:color="auto"/>
        <w:bottom w:val="none" w:sz="0" w:space="0" w:color="auto"/>
        <w:right w:val="none" w:sz="0" w:space="0" w:color="auto"/>
      </w:divBdr>
    </w:div>
    <w:div w:id="909656430">
      <w:bodyDiv w:val="1"/>
      <w:marLeft w:val="0"/>
      <w:marRight w:val="0"/>
      <w:marTop w:val="0"/>
      <w:marBottom w:val="0"/>
      <w:divBdr>
        <w:top w:val="none" w:sz="0" w:space="0" w:color="auto"/>
        <w:left w:val="none" w:sz="0" w:space="0" w:color="auto"/>
        <w:bottom w:val="none" w:sz="0" w:space="0" w:color="auto"/>
        <w:right w:val="none" w:sz="0" w:space="0" w:color="auto"/>
      </w:divBdr>
    </w:div>
    <w:div w:id="914045605">
      <w:bodyDiv w:val="1"/>
      <w:marLeft w:val="0"/>
      <w:marRight w:val="0"/>
      <w:marTop w:val="0"/>
      <w:marBottom w:val="0"/>
      <w:divBdr>
        <w:top w:val="none" w:sz="0" w:space="0" w:color="auto"/>
        <w:left w:val="none" w:sz="0" w:space="0" w:color="auto"/>
        <w:bottom w:val="none" w:sz="0" w:space="0" w:color="auto"/>
        <w:right w:val="none" w:sz="0" w:space="0" w:color="auto"/>
      </w:divBdr>
    </w:div>
    <w:div w:id="939334792">
      <w:bodyDiv w:val="1"/>
      <w:marLeft w:val="0"/>
      <w:marRight w:val="0"/>
      <w:marTop w:val="0"/>
      <w:marBottom w:val="0"/>
      <w:divBdr>
        <w:top w:val="none" w:sz="0" w:space="0" w:color="auto"/>
        <w:left w:val="none" w:sz="0" w:space="0" w:color="auto"/>
        <w:bottom w:val="none" w:sz="0" w:space="0" w:color="auto"/>
        <w:right w:val="none" w:sz="0" w:space="0" w:color="auto"/>
      </w:divBdr>
    </w:div>
    <w:div w:id="955019226">
      <w:bodyDiv w:val="1"/>
      <w:marLeft w:val="0"/>
      <w:marRight w:val="0"/>
      <w:marTop w:val="0"/>
      <w:marBottom w:val="0"/>
      <w:divBdr>
        <w:top w:val="none" w:sz="0" w:space="0" w:color="auto"/>
        <w:left w:val="none" w:sz="0" w:space="0" w:color="auto"/>
        <w:bottom w:val="none" w:sz="0" w:space="0" w:color="auto"/>
        <w:right w:val="none" w:sz="0" w:space="0" w:color="auto"/>
      </w:divBdr>
    </w:div>
    <w:div w:id="965744856">
      <w:bodyDiv w:val="1"/>
      <w:marLeft w:val="0"/>
      <w:marRight w:val="0"/>
      <w:marTop w:val="0"/>
      <w:marBottom w:val="0"/>
      <w:divBdr>
        <w:top w:val="none" w:sz="0" w:space="0" w:color="auto"/>
        <w:left w:val="none" w:sz="0" w:space="0" w:color="auto"/>
        <w:bottom w:val="none" w:sz="0" w:space="0" w:color="auto"/>
        <w:right w:val="none" w:sz="0" w:space="0" w:color="auto"/>
      </w:divBdr>
    </w:div>
    <w:div w:id="973217065">
      <w:bodyDiv w:val="1"/>
      <w:marLeft w:val="0"/>
      <w:marRight w:val="0"/>
      <w:marTop w:val="0"/>
      <w:marBottom w:val="0"/>
      <w:divBdr>
        <w:top w:val="none" w:sz="0" w:space="0" w:color="auto"/>
        <w:left w:val="none" w:sz="0" w:space="0" w:color="auto"/>
        <w:bottom w:val="none" w:sz="0" w:space="0" w:color="auto"/>
        <w:right w:val="none" w:sz="0" w:space="0" w:color="auto"/>
      </w:divBdr>
    </w:div>
    <w:div w:id="1004698817">
      <w:bodyDiv w:val="1"/>
      <w:marLeft w:val="0"/>
      <w:marRight w:val="0"/>
      <w:marTop w:val="0"/>
      <w:marBottom w:val="0"/>
      <w:divBdr>
        <w:top w:val="none" w:sz="0" w:space="0" w:color="auto"/>
        <w:left w:val="none" w:sz="0" w:space="0" w:color="auto"/>
        <w:bottom w:val="none" w:sz="0" w:space="0" w:color="auto"/>
        <w:right w:val="none" w:sz="0" w:space="0" w:color="auto"/>
      </w:divBdr>
    </w:div>
    <w:div w:id="1008293251">
      <w:bodyDiv w:val="1"/>
      <w:marLeft w:val="0"/>
      <w:marRight w:val="0"/>
      <w:marTop w:val="0"/>
      <w:marBottom w:val="0"/>
      <w:divBdr>
        <w:top w:val="none" w:sz="0" w:space="0" w:color="auto"/>
        <w:left w:val="none" w:sz="0" w:space="0" w:color="auto"/>
        <w:bottom w:val="none" w:sz="0" w:space="0" w:color="auto"/>
        <w:right w:val="none" w:sz="0" w:space="0" w:color="auto"/>
      </w:divBdr>
    </w:div>
    <w:div w:id="1038504057">
      <w:bodyDiv w:val="1"/>
      <w:marLeft w:val="0"/>
      <w:marRight w:val="0"/>
      <w:marTop w:val="0"/>
      <w:marBottom w:val="0"/>
      <w:divBdr>
        <w:top w:val="none" w:sz="0" w:space="0" w:color="auto"/>
        <w:left w:val="none" w:sz="0" w:space="0" w:color="auto"/>
        <w:bottom w:val="none" w:sz="0" w:space="0" w:color="auto"/>
        <w:right w:val="none" w:sz="0" w:space="0" w:color="auto"/>
      </w:divBdr>
    </w:div>
    <w:div w:id="1039357662">
      <w:bodyDiv w:val="1"/>
      <w:marLeft w:val="0"/>
      <w:marRight w:val="0"/>
      <w:marTop w:val="0"/>
      <w:marBottom w:val="0"/>
      <w:divBdr>
        <w:top w:val="none" w:sz="0" w:space="0" w:color="auto"/>
        <w:left w:val="none" w:sz="0" w:space="0" w:color="auto"/>
        <w:bottom w:val="none" w:sz="0" w:space="0" w:color="auto"/>
        <w:right w:val="none" w:sz="0" w:space="0" w:color="auto"/>
      </w:divBdr>
    </w:div>
    <w:div w:id="1081293263">
      <w:bodyDiv w:val="1"/>
      <w:marLeft w:val="0"/>
      <w:marRight w:val="0"/>
      <w:marTop w:val="0"/>
      <w:marBottom w:val="0"/>
      <w:divBdr>
        <w:top w:val="none" w:sz="0" w:space="0" w:color="auto"/>
        <w:left w:val="none" w:sz="0" w:space="0" w:color="auto"/>
        <w:bottom w:val="none" w:sz="0" w:space="0" w:color="auto"/>
        <w:right w:val="none" w:sz="0" w:space="0" w:color="auto"/>
      </w:divBdr>
    </w:div>
    <w:div w:id="1118523998">
      <w:bodyDiv w:val="1"/>
      <w:marLeft w:val="0"/>
      <w:marRight w:val="0"/>
      <w:marTop w:val="0"/>
      <w:marBottom w:val="0"/>
      <w:divBdr>
        <w:top w:val="none" w:sz="0" w:space="0" w:color="auto"/>
        <w:left w:val="none" w:sz="0" w:space="0" w:color="auto"/>
        <w:bottom w:val="none" w:sz="0" w:space="0" w:color="auto"/>
        <w:right w:val="none" w:sz="0" w:space="0" w:color="auto"/>
      </w:divBdr>
    </w:div>
    <w:div w:id="1129518792">
      <w:bodyDiv w:val="1"/>
      <w:marLeft w:val="0"/>
      <w:marRight w:val="0"/>
      <w:marTop w:val="0"/>
      <w:marBottom w:val="0"/>
      <w:divBdr>
        <w:top w:val="none" w:sz="0" w:space="0" w:color="auto"/>
        <w:left w:val="none" w:sz="0" w:space="0" w:color="auto"/>
        <w:bottom w:val="none" w:sz="0" w:space="0" w:color="auto"/>
        <w:right w:val="none" w:sz="0" w:space="0" w:color="auto"/>
      </w:divBdr>
    </w:div>
    <w:div w:id="1131678909">
      <w:bodyDiv w:val="1"/>
      <w:marLeft w:val="0"/>
      <w:marRight w:val="0"/>
      <w:marTop w:val="0"/>
      <w:marBottom w:val="0"/>
      <w:divBdr>
        <w:top w:val="none" w:sz="0" w:space="0" w:color="auto"/>
        <w:left w:val="none" w:sz="0" w:space="0" w:color="auto"/>
        <w:bottom w:val="none" w:sz="0" w:space="0" w:color="auto"/>
        <w:right w:val="none" w:sz="0" w:space="0" w:color="auto"/>
      </w:divBdr>
    </w:div>
    <w:div w:id="1138306883">
      <w:bodyDiv w:val="1"/>
      <w:marLeft w:val="0"/>
      <w:marRight w:val="0"/>
      <w:marTop w:val="0"/>
      <w:marBottom w:val="0"/>
      <w:divBdr>
        <w:top w:val="none" w:sz="0" w:space="0" w:color="auto"/>
        <w:left w:val="none" w:sz="0" w:space="0" w:color="auto"/>
        <w:bottom w:val="none" w:sz="0" w:space="0" w:color="auto"/>
        <w:right w:val="none" w:sz="0" w:space="0" w:color="auto"/>
      </w:divBdr>
    </w:div>
    <w:div w:id="1166476979">
      <w:bodyDiv w:val="1"/>
      <w:marLeft w:val="0"/>
      <w:marRight w:val="0"/>
      <w:marTop w:val="0"/>
      <w:marBottom w:val="0"/>
      <w:divBdr>
        <w:top w:val="none" w:sz="0" w:space="0" w:color="auto"/>
        <w:left w:val="none" w:sz="0" w:space="0" w:color="auto"/>
        <w:bottom w:val="none" w:sz="0" w:space="0" w:color="auto"/>
        <w:right w:val="none" w:sz="0" w:space="0" w:color="auto"/>
      </w:divBdr>
    </w:div>
    <w:div w:id="1175924983">
      <w:bodyDiv w:val="1"/>
      <w:marLeft w:val="0"/>
      <w:marRight w:val="0"/>
      <w:marTop w:val="0"/>
      <w:marBottom w:val="0"/>
      <w:divBdr>
        <w:top w:val="none" w:sz="0" w:space="0" w:color="auto"/>
        <w:left w:val="none" w:sz="0" w:space="0" w:color="auto"/>
        <w:bottom w:val="none" w:sz="0" w:space="0" w:color="auto"/>
        <w:right w:val="none" w:sz="0" w:space="0" w:color="auto"/>
      </w:divBdr>
    </w:div>
    <w:div w:id="1182474679">
      <w:bodyDiv w:val="1"/>
      <w:marLeft w:val="0"/>
      <w:marRight w:val="0"/>
      <w:marTop w:val="0"/>
      <w:marBottom w:val="0"/>
      <w:divBdr>
        <w:top w:val="none" w:sz="0" w:space="0" w:color="auto"/>
        <w:left w:val="none" w:sz="0" w:space="0" w:color="auto"/>
        <w:bottom w:val="none" w:sz="0" w:space="0" w:color="auto"/>
        <w:right w:val="none" w:sz="0" w:space="0" w:color="auto"/>
      </w:divBdr>
    </w:div>
    <w:div w:id="1219583849">
      <w:bodyDiv w:val="1"/>
      <w:marLeft w:val="0"/>
      <w:marRight w:val="0"/>
      <w:marTop w:val="0"/>
      <w:marBottom w:val="0"/>
      <w:divBdr>
        <w:top w:val="none" w:sz="0" w:space="0" w:color="auto"/>
        <w:left w:val="none" w:sz="0" w:space="0" w:color="auto"/>
        <w:bottom w:val="none" w:sz="0" w:space="0" w:color="auto"/>
        <w:right w:val="none" w:sz="0" w:space="0" w:color="auto"/>
      </w:divBdr>
    </w:div>
    <w:div w:id="1246037647">
      <w:bodyDiv w:val="1"/>
      <w:marLeft w:val="0"/>
      <w:marRight w:val="0"/>
      <w:marTop w:val="0"/>
      <w:marBottom w:val="0"/>
      <w:divBdr>
        <w:top w:val="none" w:sz="0" w:space="0" w:color="auto"/>
        <w:left w:val="none" w:sz="0" w:space="0" w:color="auto"/>
        <w:bottom w:val="none" w:sz="0" w:space="0" w:color="auto"/>
        <w:right w:val="none" w:sz="0" w:space="0" w:color="auto"/>
      </w:divBdr>
    </w:div>
    <w:div w:id="1250038511">
      <w:bodyDiv w:val="1"/>
      <w:marLeft w:val="0"/>
      <w:marRight w:val="0"/>
      <w:marTop w:val="0"/>
      <w:marBottom w:val="0"/>
      <w:divBdr>
        <w:top w:val="none" w:sz="0" w:space="0" w:color="auto"/>
        <w:left w:val="none" w:sz="0" w:space="0" w:color="auto"/>
        <w:bottom w:val="none" w:sz="0" w:space="0" w:color="auto"/>
        <w:right w:val="none" w:sz="0" w:space="0" w:color="auto"/>
      </w:divBdr>
    </w:div>
    <w:div w:id="1257639180">
      <w:bodyDiv w:val="1"/>
      <w:marLeft w:val="0"/>
      <w:marRight w:val="0"/>
      <w:marTop w:val="0"/>
      <w:marBottom w:val="0"/>
      <w:divBdr>
        <w:top w:val="none" w:sz="0" w:space="0" w:color="auto"/>
        <w:left w:val="none" w:sz="0" w:space="0" w:color="auto"/>
        <w:bottom w:val="none" w:sz="0" w:space="0" w:color="auto"/>
        <w:right w:val="none" w:sz="0" w:space="0" w:color="auto"/>
      </w:divBdr>
    </w:div>
    <w:div w:id="1269309411">
      <w:bodyDiv w:val="1"/>
      <w:marLeft w:val="0"/>
      <w:marRight w:val="0"/>
      <w:marTop w:val="0"/>
      <w:marBottom w:val="0"/>
      <w:divBdr>
        <w:top w:val="none" w:sz="0" w:space="0" w:color="auto"/>
        <w:left w:val="none" w:sz="0" w:space="0" w:color="auto"/>
        <w:bottom w:val="none" w:sz="0" w:space="0" w:color="auto"/>
        <w:right w:val="none" w:sz="0" w:space="0" w:color="auto"/>
      </w:divBdr>
    </w:div>
    <w:div w:id="1269436106">
      <w:bodyDiv w:val="1"/>
      <w:marLeft w:val="0"/>
      <w:marRight w:val="0"/>
      <w:marTop w:val="0"/>
      <w:marBottom w:val="0"/>
      <w:divBdr>
        <w:top w:val="none" w:sz="0" w:space="0" w:color="auto"/>
        <w:left w:val="none" w:sz="0" w:space="0" w:color="auto"/>
        <w:bottom w:val="none" w:sz="0" w:space="0" w:color="auto"/>
        <w:right w:val="none" w:sz="0" w:space="0" w:color="auto"/>
      </w:divBdr>
    </w:div>
    <w:div w:id="1278952444">
      <w:bodyDiv w:val="1"/>
      <w:marLeft w:val="0"/>
      <w:marRight w:val="0"/>
      <w:marTop w:val="0"/>
      <w:marBottom w:val="0"/>
      <w:divBdr>
        <w:top w:val="none" w:sz="0" w:space="0" w:color="auto"/>
        <w:left w:val="none" w:sz="0" w:space="0" w:color="auto"/>
        <w:bottom w:val="none" w:sz="0" w:space="0" w:color="auto"/>
        <w:right w:val="none" w:sz="0" w:space="0" w:color="auto"/>
      </w:divBdr>
    </w:div>
    <w:div w:id="1286352220">
      <w:bodyDiv w:val="1"/>
      <w:marLeft w:val="0"/>
      <w:marRight w:val="0"/>
      <w:marTop w:val="0"/>
      <w:marBottom w:val="0"/>
      <w:divBdr>
        <w:top w:val="none" w:sz="0" w:space="0" w:color="auto"/>
        <w:left w:val="none" w:sz="0" w:space="0" w:color="auto"/>
        <w:bottom w:val="none" w:sz="0" w:space="0" w:color="auto"/>
        <w:right w:val="none" w:sz="0" w:space="0" w:color="auto"/>
      </w:divBdr>
    </w:div>
    <w:div w:id="1287274841">
      <w:bodyDiv w:val="1"/>
      <w:marLeft w:val="0"/>
      <w:marRight w:val="0"/>
      <w:marTop w:val="0"/>
      <w:marBottom w:val="0"/>
      <w:divBdr>
        <w:top w:val="none" w:sz="0" w:space="0" w:color="auto"/>
        <w:left w:val="none" w:sz="0" w:space="0" w:color="auto"/>
        <w:bottom w:val="none" w:sz="0" w:space="0" w:color="auto"/>
        <w:right w:val="none" w:sz="0" w:space="0" w:color="auto"/>
      </w:divBdr>
    </w:div>
    <w:div w:id="1299872986">
      <w:bodyDiv w:val="1"/>
      <w:marLeft w:val="0"/>
      <w:marRight w:val="0"/>
      <w:marTop w:val="0"/>
      <w:marBottom w:val="0"/>
      <w:divBdr>
        <w:top w:val="none" w:sz="0" w:space="0" w:color="auto"/>
        <w:left w:val="none" w:sz="0" w:space="0" w:color="auto"/>
        <w:bottom w:val="none" w:sz="0" w:space="0" w:color="auto"/>
        <w:right w:val="none" w:sz="0" w:space="0" w:color="auto"/>
      </w:divBdr>
    </w:div>
    <w:div w:id="1305432870">
      <w:bodyDiv w:val="1"/>
      <w:marLeft w:val="0"/>
      <w:marRight w:val="0"/>
      <w:marTop w:val="0"/>
      <w:marBottom w:val="0"/>
      <w:divBdr>
        <w:top w:val="none" w:sz="0" w:space="0" w:color="auto"/>
        <w:left w:val="none" w:sz="0" w:space="0" w:color="auto"/>
        <w:bottom w:val="none" w:sz="0" w:space="0" w:color="auto"/>
        <w:right w:val="none" w:sz="0" w:space="0" w:color="auto"/>
      </w:divBdr>
    </w:div>
    <w:div w:id="1322587158">
      <w:bodyDiv w:val="1"/>
      <w:marLeft w:val="0"/>
      <w:marRight w:val="0"/>
      <w:marTop w:val="0"/>
      <w:marBottom w:val="0"/>
      <w:divBdr>
        <w:top w:val="none" w:sz="0" w:space="0" w:color="auto"/>
        <w:left w:val="none" w:sz="0" w:space="0" w:color="auto"/>
        <w:bottom w:val="none" w:sz="0" w:space="0" w:color="auto"/>
        <w:right w:val="none" w:sz="0" w:space="0" w:color="auto"/>
      </w:divBdr>
    </w:div>
    <w:div w:id="1357848751">
      <w:bodyDiv w:val="1"/>
      <w:marLeft w:val="0"/>
      <w:marRight w:val="0"/>
      <w:marTop w:val="0"/>
      <w:marBottom w:val="0"/>
      <w:divBdr>
        <w:top w:val="none" w:sz="0" w:space="0" w:color="auto"/>
        <w:left w:val="none" w:sz="0" w:space="0" w:color="auto"/>
        <w:bottom w:val="none" w:sz="0" w:space="0" w:color="auto"/>
        <w:right w:val="none" w:sz="0" w:space="0" w:color="auto"/>
      </w:divBdr>
    </w:div>
    <w:div w:id="1374382694">
      <w:bodyDiv w:val="1"/>
      <w:marLeft w:val="0"/>
      <w:marRight w:val="0"/>
      <w:marTop w:val="0"/>
      <w:marBottom w:val="0"/>
      <w:divBdr>
        <w:top w:val="none" w:sz="0" w:space="0" w:color="auto"/>
        <w:left w:val="none" w:sz="0" w:space="0" w:color="auto"/>
        <w:bottom w:val="none" w:sz="0" w:space="0" w:color="auto"/>
        <w:right w:val="none" w:sz="0" w:space="0" w:color="auto"/>
      </w:divBdr>
    </w:div>
    <w:div w:id="1389761613">
      <w:bodyDiv w:val="1"/>
      <w:marLeft w:val="0"/>
      <w:marRight w:val="0"/>
      <w:marTop w:val="0"/>
      <w:marBottom w:val="0"/>
      <w:divBdr>
        <w:top w:val="none" w:sz="0" w:space="0" w:color="auto"/>
        <w:left w:val="none" w:sz="0" w:space="0" w:color="auto"/>
        <w:bottom w:val="none" w:sz="0" w:space="0" w:color="auto"/>
        <w:right w:val="none" w:sz="0" w:space="0" w:color="auto"/>
      </w:divBdr>
    </w:div>
    <w:div w:id="1395472078">
      <w:bodyDiv w:val="1"/>
      <w:marLeft w:val="0"/>
      <w:marRight w:val="0"/>
      <w:marTop w:val="0"/>
      <w:marBottom w:val="0"/>
      <w:divBdr>
        <w:top w:val="none" w:sz="0" w:space="0" w:color="auto"/>
        <w:left w:val="none" w:sz="0" w:space="0" w:color="auto"/>
        <w:bottom w:val="none" w:sz="0" w:space="0" w:color="auto"/>
        <w:right w:val="none" w:sz="0" w:space="0" w:color="auto"/>
      </w:divBdr>
    </w:div>
    <w:div w:id="1402411103">
      <w:bodyDiv w:val="1"/>
      <w:marLeft w:val="0"/>
      <w:marRight w:val="0"/>
      <w:marTop w:val="0"/>
      <w:marBottom w:val="0"/>
      <w:divBdr>
        <w:top w:val="none" w:sz="0" w:space="0" w:color="auto"/>
        <w:left w:val="none" w:sz="0" w:space="0" w:color="auto"/>
        <w:bottom w:val="none" w:sz="0" w:space="0" w:color="auto"/>
        <w:right w:val="none" w:sz="0" w:space="0" w:color="auto"/>
      </w:divBdr>
    </w:div>
    <w:div w:id="1402484928">
      <w:bodyDiv w:val="1"/>
      <w:marLeft w:val="0"/>
      <w:marRight w:val="0"/>
      <w:marTop w:val="0"/>
      <w:marBottom w:val="0"/>
      <w:divBdr>
        <w:top w:val="none" w:sz="0" w:space="0" w:color="auto"/>
        <w:left w:val="none" w:sz="0" w:space="0" w:color="auto"/>
        <w:bottom w:val="none" w:sz="0" w:space="0" w:color="auto"/>
        <w:right w:val="none" w:sz="0" w:space="0" w:color="auto"/>
      </w:divBdr>
    </w:div>
    <w:div w:id="1440680700">
      <w:bodyDiv w:val="1"/>
      <w:marLeft w:val="0"/>
      <w:marRight w:val="0"/>
      <w:marTop w:val="0"/>
      <w:marBottom w:val="0"/>
      <w:divBdr>
        <w:top w:val="none" w:sz="0" w:space="0" w:color="auto"/>
        <w:left w:val="none" w:sz="0" w:space="0" w:color="auto"/>
        <w:bottom w:val="none" w:sz="0" w:space="0" w:color="auto"/>
        <w:right w:val="none" w:sz="0" w:space="0" w:color="auto"/>
      </w:divBdr>
    </w:div>
    <w:div w:id="1507132911">
      <w:bodyDiv w:val="1"/>
      <w:marLeft w:val="0"/>
      <w:marRight w:val="0"/>
      <w:marTop w:val="0"/>
      <w:marBottom w:val="0"/>
      <w:divBdr>
        <w:top w:val="none" w:sz="0" w:space="0" w:color="auto"/>
        <w:left w:val="none" w:sz="0" w:space="0" w:color="auto"/>
        <w:bottom w:val="none" w:sz="0" w:space="0" w:color="auto"/>
        <w:right w:val="none" w:sz="0" w:space="0" w:color="auto"/>
      </w:divBdr>
    </w:div>
    <w:div w:id="1513689667">
      <w:bodyDiv w:val="1"/>
      <w:marLeft w:val="0"/>
      <w:marRight w:val="0"/>
      <w:marTop w:val="0"/>
      <w:marBottom w:val="0"/>
      <w:divBdr>
        <w:top w:val="none" w:sz="0" w:space="0" w:color="auto"/>
        <w:left w:val="none" w:sz="0" w:space="0" w:color="auto"/>
        <w:bottom w:val="none" w:sz="0" w:space="0" w:color="auto"/>
        <w:right w:val="none" w:sz="0" w:space="0" w:color="auto"/>
      </w:divBdr>
    </w:div>
    <w:div w:id="1518693200">
      <w:bodyDiv w:val="1"/>
      <w:marLeft w:val="0"/>
      <w:marRight w:val="0"/>
      <w:marTop w:val="0"/>
      <w:marBottom w:val="0"/>
      <w:divBdr>
        <w:top w:val="none" w:sz="0" w:space="0" w:color="auto"/>
        <w:left w:val="none" w:sz="0" w:space="0" w:color="auto"/>
        <w:bottom w:val="none" w:sz="0" w:space="0" w:color="auto"/>
        <w:right w:val="none" w:sz="0" w:space="0" w:color="auto"/>
      </w:divBdr>
    </w:div>
    <w:div w:id="1527867318">
      <w:bodyDiv w:val="1"/>
      <w:marLeft w:val="0"/>
      <w:marRight w:val="0"/>
      <w:marTop w:val="0"/>
      <w:marBottom w:val="0"/>
      <w:divBdr>
        <w:top w:val="none" w:sz="0" w:space="0" w:color="auto"/>
        <w:left w:val="none" w:sz="0" w:space="0" w:color="auto"/>
        <w:bottom w:val="none" w:sz="0" w:space="0" w:color="auto"/>
        <w:right w:val="none" w:sz="0" w:space="0" w:color="auto"/>
      </w:divBdr>
    </w:div>
    <w:div w:id="1529874886">
      <w:bodyDiv w:val="1"/>
      <w:marLeft w:val="0"/>
      <w:marRight w:val="0"/>
      <w:marTop w:val="0"/>
      <w:marBottom w:val="0"/>
      <w:divBdr>
        <w:top w:val="none" w:sz="0" w:space="0" w:color="auto"/>
        <w:left w:val="none" w:sz="0" w:space="0" w:color="auto"/>
        <w:bottom w:val="none" w:sz="0" w:space="0" w:color="auto"/>
        <w:right w:val="none" w:sz="0" w:space="0" w:color="auto"/>
      </w:divBdr>
    </w:div>
    <w:div w:id="1532261053">
      <w:bodyDiv w:val="1"/>
      <w:marLeft w:val="0"/>
      <w:marRight w:val="0"/>
      <w:marTop w:val="0"/>
      <w:marBottom w:val="0"/>
      <w:divBdr>
        <w:top w:val="none" w:sz="0" w:space="0" w:color="auto"/>
        <w:left w:val="none" w:sz="0" w:space="0" w:color="auto"/>
        <w:bottom w:val="none" w:sz="0" w:space="0" w:color="auto"/>
        <w:right w:val="none" w:sz="0" w:space="0" w:color="auto"/>
      </w:divBdr>
    </w:div>
    <w:div w:id="1558904936">
      <w:bodyDiv w:val="1"/>
      <w:marLeft w:val="0"/>
      <w:marRight w:val="0"/>
      <w:marTop w:val="0"/>
      <w:marBottom w:val="0"/>
      <w:divBdr>
        <w:top w:val="none" w:sz="0" w:space="0" w:color="auto"/>
        <w:left w:val="none" w:sz="0" w:space="0" w:color="auto"/>
        <w:bottom w:val="none" w:sz="0" w:space="0" w:color="auto"/>
        <w:right w:val="none" w:sz="0" w:space="0" w:color="auto"/>
      </w:divBdr>
    </w:div>
    <w:div w:id="1569268775">
      <w:bodyDiv w:val="1"/>
      <w:marLeft w:val="0"/>
      <w:marRight w:val="0"/>
      <w:marTop w:val="0"/>
      <w:marBottom w:val="0"/>
      <w:divBdr>
        <w:top w:val="none" w:sz="0" w:space="0" w:color="auto"/>
        <w:left w:val="none" w:sz="0" w:space="0" w:color="auto"/>
        <w:bottom w:val="none" w:sz="0" w:space="0" w:color="auto"/>
        <w:right w:val="none" w:sz="0" w:space="0" w:color="auto"/>
      </w:divBdr>
    </w:div>
    <w:div w:id="1571160266">
      <w:bodyDiv w:val="1"/>
      <w:marLeft w:val="0"/>
      <w:marRight w:val="0"/>
      <w:marTop w:val="0"/>
      <w:marBottom w:val="0"/>
      <w:divBdr>
        <w:top w:val="none" w:sz="0" w:space="0" w:color="auto"/>
        <w:left w:val="none" w:sz="0" w:space="0" w:color="auto"/>
        <w:bottom w:val="none" w:sz="0" w:space="0" w:color="auto"/>
        <w:right w:val="none" w:sz="0" w:space="0" w:color="auto"/>
      </w:divBdr>
    </w:div>
    <w:div w:id="1629317343">
      <w:bodyDiv w:val="1"/>
      <w:marLeft w:val="0"/>
      <w:marRight w:val="0"/>
      <w:marTop w:val="0"/>
      <w:marBottom w:val="0"/>
      <w:divBdr>
        <w:top w:val="none" w:sz="0" w:space="0" w:color="auto"/>
        <w:left w:val="none" w:sz="0" w:space="0" w:color="auto"/>
        <w:bottom w:val="none" w:sz="0" w:space="0" w:color="auto"/>
        <w:right w:val="none" w:sz="0" w:space="0" w:color="auto"/>
      </w:divBdr>
    </w:div>
    <w:div w:id="1632397101">
      <w:bodyDiv w:val="1"/>
      <w:marLeft w:val="0"/>
      <w:marRight w:val="0"/>
      <w:marTop w:val="0"/>
      <w:marBottom w:val="0"/>
      <w:divBdr>
        <w:top w:val="none" w:sz="0" w:space="0" w:color="auto"/>
        <w:left w:val="none" w:sz="0" w:space="0" w:color="auto"/>
        <w:bottom w:val="none" w:sz="0" w:space="0" w:color="auto"/>
        <w:right w:val="none" w:sz="0" w:space="0" w:color="auto"/>
      </w:divBdr>
    </w:div>
    <w:div w:id="1658071678">
      <w:bodyDiv w:val="1"/>
      <w:marLeft w:val="0"/>
      <w:marRight w:val="0"/>
      <w:marTop w:val="0"/>
      <w:marBottom w:val="0"/>
      <w:divBdr>
        <w:top w:val="none" w:sz="0" w:space="0" w:color="auto"/>
        <w:left w:val="none" w:sz="0" w:space="0" w:color="auto"/>
        <w:bottom w:val="none" w:sz="0" w:space="0" w:color="auto"/>
        <w:right w:val="none" w:sz="0" w:space="0" w:color="auto"/>
      </w:divBdr>
    </w:div>
    <w:div w:id="1675257077">
      <w:bodyDiv w:val="1"/>
      <w:marLeft w:val="0"/>
      <w:marRight w:val="0"/>
      <w:marTop w:val="0"/>
      <w:marBottom w:val="0"/>
      <w:divBdr>
        <w:top w:val="none" w:sz="0" w:space="0" w:color="auto"/>
        <w:left w:val="none" w:sz="0" w:space="0" w:color="auto"/>
        <w:bottom w:val="none" w:sz="0" w:space="0" w:color="auto"/>
        <w:right w:val="none" w:sz="0" w:space="0" w:color="auto"/>
      </w:divBdr>
    </w:div>
    <w:div w:id="1697778621">
      <w:bodyDiv w:val="1"/>
      <w:marLeft w:val="0"/>
      <w:marRight w:val="0"/>
      <w:marTop w:val="0"/>
      <w:marBottom w:val="0"/>
      <w:divBdr>
        <w:top w:val="none" w:sz="0" w:space="0" w:color="auto"/>
        <w:left w:val="none" w:sz="0" w:space="0" w:color="auto"/>
        <w:bottom w:val="none" w:sz="0" w:space="0" w:color="auto"/>
        <w:right w:val="none" w:sz="0" w:space="0" w:color="auto"/>
      </w:divBdr>
    </w:div>
    <w:div w:id="1715932122">
      <w:bodyDiv w:val="1"/>
      <w:marLeft w:val="0"/>
      <w:marRight w:val="0"/>
      <w:marTop w:val="0"/>
      <w:marBottom w:val="0"/>
      <w:divBdr>
        <w:top w:val="none" w:sz="0" w:space="0" w:color="auto"/>
        <w:left w:val="none" w:sz="0" w:space="0" w:color="auto"/>
        <w:bottom w:val="none" w:sz="0" w:space="0" w:color="auto"/>
        <w:right w:val="none" w:sz="0" w:space="0" w:color="auto"/>
      </w:divBdr>
    </w:div>
    <w:div w:id="1716734984">
      <w:bodyDiv w:val="1"/>
      <w:marLeft w:val="0"/>
      <w:marRight w:val="0"/>
      <w:marTop w:val="0"/>
      <w:marBottom w:val="0"/>
      <w:divBdr>
        <w:top w:val="none" w:sz="0" w:space="0" w:color="auto"/>
        <w:left w:val="none" w:sz="0" w:space="0" w:color="auto"/>
        <w:bottom w:val="none" w:sz="0" w:space="0" w:color="auto"/>
        <w:right w:val="none" w:sz="0" w:space="0" w:color="auto"/>
      </w:divBdr>
    </w:div>
    <w:div w:id="1739788125">
      <w:bodyDiv w:val="1"/>
      <w:marLeft w:val="0"/>
      <w:marRight w:val="0"/>
      <w:marTop w:val="0"/>
      <w:marBottom w:val="0"/>
      <w:divBdr>
        <w:top w:val="none" w:sz="0" w:space="0" w:color="auto"/>
        <w:left w:val="none" w:sz="0" w:space="0" w:color="auto"/>
        <w:bottom w:val="none" w:sz="0" w:space="0" w:color="auto"/>
        <w:right w:val="none" w:sz="0" w:space="0" w:color="auto"/>
      </w:divBdr>
    </w:div>
    <w:div w:id="1744183673">
      <w:bodyDiv w:val="1"/>
      <w:marLeft w:val="0"/>
      <w:marRight w:val="0"/>
      <w:marTop w:val="0"/>
      <w:marBottom w:val="0"/>
      <w:divBdr>
        <w:top w:val="none" w:sz="0" w:space="0" w:color="auto"/>
        <w:left w:val="none" w:sz="0" w:space="0" w:color="auto"/>
        <w:bottom w:val="none" w:sz="0" w:space="0" w:color="auto"/>
        <w:right w:val="none" w:sz="0" w:space="0" w:color="auto"/>
      </w:divBdr>
    </w:div>
    <w:div w:id="1747067519">
      <w:bodyDiv w:val="1"/>
      <w:marLeft w:val="0"/>
      <w:marRight w:val="0"/>
      <w:marTop w:val="0"/>
      <w:marBottom w:val="0"/>
      <w:divBdr>
        <w:top w:val="none" w:sz="0" w:space="0" w:color="auto"/>
        <w:left w:val="none" w:sz="0" w:space="0" w:color="auto"/>
        <w:bottom w:val="none" w:sz="0" w:space="0" w:color="auto"/>
        <w:right w:val="none" w:sz="0" w:space="0" w:color="auto"/>
      </w:divBdr>
    </w:div>
    <w:div w:id="1787966642">
      <w:bodyDiv w:val="1"/>
      <w:marLeft w:val="0"/>
      <w:marRight w:val="0"/>
      <w:marTop w:val="0"/>
      <w:marBottom w:val="0"/>
      <w:divBdr>
        <w:top w:val="none" w:sz="0" w:space="0" w:color="auto"/>
        <w:left w:val="none" w:sz="0" w:space="0" w:color="auto"/>
        <w:bottom w:val="none" w:sz="0" w:space="0" w:color="auto"/>
        <w:right w:val="none" w:sz="0" w:space="0" w:color="auto"/>
      </w:divBdr>
    </w:div>
    <w:div w:id="1802263258">
      <w:bodyDiv w:val="1"/>
      <w:marLeft w:val="0"/>
      <w:marRight w:val="0"/>
      <w:marTop w:val="0"/>
      <w:marBottom w:val="0"/>
      <w:divBdr>
        <w:top w:val="none" w:sz="0" w:space="0" w:color="auto"/>
        <w:left w:val="none" w:sz="0" w:space="0" w:color="auto"/>
        <w:bottom w:val="none" w:sz="0" w:space="0" w:color="auto"/>
        <w:right w:val="none" w:sz="0" w:space="0" w:color="auto"/>
      </w:divBdr>
    </w:div>
    <w:div w:id="1825387986">
      <w:bodyDiv w:val="1"/>
      <w:marLeft w:val="0"/>
      <w:marRight w:val="0"/>
      <w:marTop w:val="0"/>
      <w:marBottom w:val="0"/>
      <w:divBdr>
        <w:top w:val="none" w:sz="0" w:space="0" w:color="auto"/>
        <w:left w:val="none" w:sz="0" w:space="0" w:color="auto"/>
        <w:bottom w:val="none" w:sz="0" w:space="0" w:color="auto"/>
        <w:right w:val="none" w:sz="0" w:space="0" w:color="auto"/>
      </w:divBdr>
    </w:div>
    <w:div w:id="1826126181">
      <w:bodyDiv w:val="1"/>
      <w:marLeft w:val="0"/>
      <w:marRight w:val="0"/>
      <w:marTop w:val="0"/>
      <w:marBottom w:val="0"/>
      <w:divBdr>
        <w:top w:val="none" w:sz="0" w:space="0" w:color="auto"/>
        <w:left w:val="none" w:sz="0" w:space="0" w:color="auto"/>
        <w:bottom w:val="none" w:sz="0" w:space="0" w:color="auto"/>
        <w:right w:val="none" w:sz="0" w:space="0" w:color="auto"/>
      </w:divBdr>
    </w:div>
    <w:div w:id="1828545111">
      <w:bodyDiv w:val="1"/>
      <w:marLeft w:val="0"/>
      <w:marRight w:val="0"/>
      <w:marTop w:val="0"/>
      <w:marBottom w:val="0"/>
      <w:divBdr>
        <w:top w:val="none" w:sz="0" w:space="0" w:color="auto"/>
        <w:left w:val="none" w:sz="0" w:space="0" w:color="auto"/>
        <w:bottom w:val="none" w:sz="0" w:space="0" w:color="auto"/>
        <w:right w:val="none" w:sz="0" w:space="0" w:color="auto"/>
      </w:divBdr>
    </w:div>
    <w:div w:id="1862431723">
      <w:bodyDiv w:val="1"/>
      <w:marLeft w:val="0"/>
      <w:marRight w:val="0"/>
      <w:marTop w:val="0"/>
      <w:marBottom w:val="0"/>
      <w:divBdr>
        <w:top w:val="none" w:sz="0" w:space="0" w:color="auto"/>
        <w:left w:val="none" w:sz="0" w:space="0" w:color="auto"/>
        <w:bottom w:val="none" w:sz="0" w:space="0" w:color="auto"/>
        <w:right w:val="none" w:sz="0" w:space="0" w:color="auto"/>
      </w:divBdr>
    </w:div>
    <w:div w:id="1880051419">
      <w:bodyDiv w:val="1"/>
      <w:marLeft w:val="0"/>
      <w:marRight w:val="0"/>
      <w:marTop w:val="0"/>
      <w:marBottom w:val="0"/>
      <w:divBdr>
        <w:top w:val="none" w:sz="0" w:space="0" w:color="auto"/>
        <w:left w:val="none" w:sz="0" w:space="0" w:color="auto"/>
        <w:bottom w:val="none" w:sz="0" w:space="0" w:color="auto"/>
        <w:right w:val="none" w:sz="0" w:space="0" w:color="auto"/>
      </w:divBdr>
    </w:div>
    <w:div w:id="1882016553">
      <w:bodyDiv w:val="1"/>
      <w:marLeft w:val="0"/>
      <w:marRight w:val="0"/>
      <w:marTop w:val="0"/>
      <w:marBottom w:val="0"/>
      <w:divBdr>
        <w:top w:val="none" w:sz="0" w:space="0" w:color="auto"/>
        <w:left w:val="none" w:sz="0" w:space="0" w:color="auto"/>
        <w:bottom w:val="none" w:sz="0" w:space="0" w:color="auto"/>
        <w:right w:val="none" w:sz="0" w:space="0" w:color="auto"/>
      </w:divBdr>
    </w:div>
    <w:div w:id="1883706645">
      <w:bodyDiv w:val="1"/>
      <w:marLeft w:val="0"/>
      <w:marRight w:val="0"/>
      <w:marTop w:val="0"/>
      <w:marBottom w:val="0"/>
      <w:divBdr>
        <w:top w:val="none" w:sz="0" w:space="0" w:color="auto"/>
        <w:left w:val="none" w:sz="0" w:space="0" w:color="auto"/>
        <w:bottom w:val="none" w:sz="0" w:space="0" w:color="auto"/>
        <w:right w:val="none" w:sz="0" w:space="0" w:color="auto"/>
      </w:divBdr>
    </w:div>
    <w:div w:id="1893271331">
      <w:bodyDiv w:val="1"/>
      <w:marLeft w:val="120"/>
      <w:marRight w:val="120"/>
      <w:marTop w:val="120"/>
      <w:marBottom w:val="120"/>
      <w:divBdr>
        <w:top w:val="none" w:sz="0" w:space="0" w:color="auto"/>
        <w:left w:val="none" w:sz="0" w:space="0" w:color="auto"/>
        <w:bottom w:val="none" w:sz="0" w:space="0" w:color="auto"/>
        <w:right w:val="none" w:sz="0" w:space="0" w:color="auto"/>
      </w:divBdr>
    </w:div>
    <w:div w:id="1900094464">
      <w:bodyDiv w:val="1"/>
      <w:marLeft w:val="0"/>
      <w:marRight w:val="0"/>
      <w:marTop w:val="0"/>
      <w:marBottom w:val="0"/>
      <w:divBdr>
        <w:top w:val="none" w:sz="0" w:space="0" w:color="auto"/>
        <w:left w:val="none" w:sz="0" w:space="0" w:color="auto"/>
        <w:bottom w:val="none" w:sz="0" w:space="0" w:color="auto"/>
        <w:right w:val="none" w:sz="0" w:space="0" w:color="auto"/>
      </w:divBdr>
    </w:div>
    <w:div w:id="1934510395">
      <w:bodyDiv w:val="1"/>
      <w:marLeft w:val="0"/>
      <w:marRight w:val="0"/>
      <w:marTop w:val="0"/>
      <w:marBottom w:val="0"/>
      <w:divBdr>
        <w:top w:val="none" w:sz="0" w:space="0" w:color="auto"/>
        <w:left w:val="none" w:sz="0" w:space="0" w:color="auto"/>
        <w:bottom w:val="none" w:sz="0" w:space="0" w:color="auto"/>
        <w:right w:val="none" w:sz="0" w:space="0" w:color="auto"/>
      </w:divBdr>
    </w:div>
    <w:div w:id="1939285434">
      <w:bodyDiv w:val="1"/>
      <w:marLeft w:val="0"/>
      <w:marRight w:val="0"/>
      <w:marTop w:val="0"/>
      <w:marBottom w:val="0"/>
      <w:divBdr>
        <w:top w:val="none" w:sz="0" w:space="0" w:color="auto"/>
        <w:left w:val="none" w:sz="0" w:space="0" w:color="auto"/>
        <w:bottom w:val="none" w:sz="0" w:space="0" w:color="auto"/>
        <w:right w:val="none" w:sz="0" w:space="0" w:color="auto"/>
      </w:divBdr>
    </w:div>
    <w:div w:id="1960455717">
      <w:bodyDiv w:val="1"/>
      <w:marLeft w:val="0"/>
      <w:marRight w:val="0"/>
      <w:marTop w:val="0"/>
      <w:marBottom w:val="0"/>
      <w:divBdr>
        <w:top w:val="none" w:sz="0" w:space="0" w:color="auto"/>
        <w:left w:val="none" w:sz="0" w:space="0" w:color="auto"/>
        <w:bottom w:val="none" w:sz="0" w:space="0" w:color="auto"/>
        <w:right w:val="none" w:sz="0" w:space="0" w:color="auto"/>
      </w:divBdr>
    </w:div>
    <w:div w:id="1994065873">
      <w:bodyDiv w:val="1"/>
      <w:marLeft w:val="0"/>
      <w:marRight w:val="0"/>
      <w:marTop w:val="0"/>
      <w:marBottom w:val="0"/>
      <w:divBdr>
        <w:top w:val="none" w:sz="0" w:space="0" w:color="auto"/>
        <w:left w:val="none" w:sz="0" w:space="0" w:color="auto"/>
        <w:bottom w:val="none" w:sz="0" w:space="0" w:color="auto"/>
        <w:right w:val="none" w:sz="0" w:space="0" w:color="auto"/>
      </w:divBdr>
    </w:div>
    <w:div w:id="1997301207">
      <w:bodyDiv w:val="1"/>
      <w:marLeft w:val="0"/>
      <w:marRight w:val="0"/>
      <w:marTop w:val="0"/>
      <w:marBottom w:val="0"/>
      <w:divBdr>
        <w:top w:val="none" w:sz="0" w:space="0" w:color="auto"/>
        <w:left w:val="none" w:sz="0" w:space="0" w:color="auto"/>
        <w:bottom w:val="none" w:sz="0" w:space="0" w:color="auto"/>
        <w:right w:val="none" w:sz="0" w:space="0" w:color="auto"/>
      </w:divBdr>
    </w:div>
    <w:div w:id="2000303228">
      <w:bodyDiv w:val="1"/>
      <w:marLeft w:val="0"/>
      <w:marRight w:val="0"/>
      <w:marTop w:val="0"/>
      <w:marBottom w:val="0"/>
      <w:divBdr>
        <w:top w:val="none" w:sz="0" w:space="0" w:color="auto"/>
        <w:left w:val="none" w:sz="0" w:space="0" w:color="auto"/>
        <w:bottom w:val="none" w:sz="0" w:space="0" w:color="auto"/>
        <w:right w:val="none" w:sz="0" w:space="0" w:color="auto"/>
      </w:divBdr>
    </w:div>
    <w:div w:id="2001273639">
      <w:bodyDiv w:val="1"/>
      <w:marLeft w:val="0"/>
      <w:marRight w:val="0"/>
      <w:marTop w:val="0"/>
      <w:marBottom w:val="0"/>
      <w:divBdr>
        <w:top w:val="none" w:sz="0" w:space="0" w:color="auto"/>
        <w:left w:val="none" w:sz="0" w:space="0" w:color="auto"/>
        <w:bottom w:val="none" w:sz="0" w:space="0" w:color="auto"/>
        <w:right w:val="none" w:sz="0" w:space="0" w:color="auto"/>
      </w:divBdr>
    </w:div>
    <w:div w:id="2013876411">
      <w:bodyDiv w:val="1"/>
      <w:marLeft w:val="0"/>
      <w:marRight w:val="0"/>
      <w:marTop w:val="0"/>
      <w:marBottom w:val="0"/>
      <w:divBdr>
        <w:top w:val="none" w:sz="0" w:space="0" w:color="auto"/>
        <w:left w:val="none" w:sz="0" w:space="0" w:color="auto"/>
        <w:bottom w:val="none" w:sz="0" w:space="0" w:color="auto"/>
        <w:right w:val="none" w:sz="0" w:space="0" w:color="auto"/>
      </w:divBdr>
    </w:div>
    <w:div w:id="2021856892">
      <w:bodyDiv w:val="1"/>
      <w:marLeft w:val="0"/>
      <w:marRight w:val="0"/>
      <w:marTop w:val="0"/>
      <w:marBottom w:val="0"/>
      <w:divBdr>
        <w:top w:val="none" w:sz="0" w:space="0" w:color="auto"/>
        <w:left w:val="none" w:sz="0" w:space="0" w:color="auto"/>
        <w:bottom w:val="none" w:sz="0" w:space="0" w:color="auto"/>
        <w:right w:val="none" w:sz="0" w:space="0" w:color="auto"/>
      </w:divBdr>
    </w:div>
    <w:div w:id="2051344827">
      <w:bodyDiv w:val="1"/>
      <w:marLeft w:val="0"/>
      <w:marRight w:val="0"/>
      <w:marTop w:val="0"/>
      <w:marBottom w:val="0"/>
      <w:divBdr>
        <w:top w:val="none" w:sz="0" w:space="0" w:color="auto"/>
        <w:left w:val="none" w:sz="0" w:space="0" w:color="auto"/>
        <w:bottom w:val="none" w:sz="0" w:space="0" w:color="auto"/>
        <w:right w:val="none" w:sz="0" w:space="0" w:color="auto"/>
      </w:divBdr>
    </w:div>
    <w:div w:id="2061710794">
      <w:bodyDiv w:val="1"/>
      <w:marLeft w:val="0"/>
      <w:marRight w:val="0"/>
      <w:marTop w:val="0"/>
      <w:marBottom w:val="0"/>
      <w:divBdr>
        <w:top w:val="none" w:sz="0" w:space="0" w:color="auto"/>
        <w:left w:val="none" w:sz="0" w:space="0" w:color="auto"/>
        <w:bottom w:val="none" w:sz="0" w:space="0" w:color="auto"/>
        <w:right w:val="none" w:sz="0" w:space="0" w:color="auto"/>
      </w:divBdr>
    </w:div>
    <w:div w:id="2066902310">
      <w:bodyDiv w:val="1"/>
      <w:marLeft w:val="0"/>
      <w:marRight w:val="0"/>
      <w:marTop w:val="0"/>
      <w:marBottom w:val="0"/>
      <w:divBdr>
        <w:top w:val="none" w:sz="0" w:space="0" w:color="auto"/>
        <w:left w:val="none" w:sz="0" w:space="0" w:color="auto"/>
        <w:bottom w:val="none" w:sz="0" w:space="0" w:color="auto"/>
        <w:right w:val="none" w:sz="0" w:space="0" w:color="auto"/>
      </w:divBdr>
    </w:div>
    <w:div w:id="2090156829">
      <w:bodyDiv w:val="1"/>
      <w:marLeft w:val="0"/>
      <w:marRight w:val="0"/>
      <w:marTop w:val="0"/>
      <w:marBottom w:val="0"/>
      <w:divBdr>
        <w:top w:val="none" w:sz="0" w:space="0" w:color="auto"/>
        <w:left w:val="none" w:sz="0" w:space="0" w:color="auto"/>
        <w:bottom w:val="none" w:sz="0" w:space="0" w:color="auto"/>
        <w:right w:val="none" w:sz="0" w:space="0" w:color="auto"/>
      </w:divBdr>
    </w:div>
    <w:div w:id="2095323463">
      <w:bodyDiv w:val="1"/>
      <w:marLeft w:val="0"/>
      <w:marRight w:val="0"/>
      <w:marTop w:val="0"/>
      <w:marBottom w:val="0"/>
      <w:divBdr>
        <w:top w:val="none" w:sz="0" w:space="0" w:color="auto"/>
        <w:left w:val="none" w:sz="0" w:space="0" w:color="auto"/>
        <w:bottom w:val="none" w:sz="0" w:space="0" w:color="auto"/>
        <w:right w:val="none" w:sz="0" w:space="0" w:color="auto"/>
      </w:divBdr>
    </w:div>
    <w:div w:id="2103256896">
      <w:bodyDiv w:val="1"/>
      <w:marLeft w:val="0"/>
      <w:marRight w:val="0"/>
      <w:marTop w:val="0"/>
      <w:marBottom w:val="0"/>
      <w:divBdr>
        <w:top w:val="none" w:sz="0" w:space="0" w:color="auto"/>
        <w:left w:val="none" w:sz="0" w:space="0" w:color="auto"/>
        <w:bottom w:val="none" w:sz="0" w:space="0" w:color="auto"/>
        <w:right w:val="none" w:sz="0" w:space="0" w:color="auto"/>
      </w:divBdr>
    </w:div>
    <w:div w:id="2140761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ain\Documents\Custom%20Office%20Templates\Sermon%20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55FD10-16D3-431B-8118-5AC431837F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Sermon template.dotm</Template>
  <TotalTime>117</TotalTime>
  <Pages>10</Pages>
  <Words>1552</Words>
  <Characters>8853</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Sermons</vt:lpstr>
    </vt:vector>
  </TitlesOfParts>
  <Company>Pleasant Grove Bible Baptist Chuch</Company>
  <LinksUpToDate>false</LinksUpToDate>
  <CharactersWithSpaces>10385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Sermons</dc:title>
  <dc:subject/>
  <dc:creator>P C</dc:creator>
  <cp:keywords/>
  <dc:description/>
  <cp:lastModifiedBy>Paul Campbell</cp:lastModifiedBy>
  <cp:revision>11</cp:revision>
  <cp:lastPrinted>2026-06-17T14:55:00Z</cp:lastPrinted>
  <dcterms:created xsi:type="dcterms:W3CDTF">2026-06-13T21:02:00Z</dcterms:created>
  <dcterms:modified xsi:type="dcterms:W3CDTF">2026-06-17T14:55:00Z</dcterms:modified>
</cp:coreProperties>
</file>